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733C" w14:textId="6F4FAB51" w:rsidR="00B01FCD" w:rsidRPr="00941FEA" w:rsidRDefault="005218FB" w:rsidP="00AF6954">
      <w:pPr>
        <w:pStyle w:val="PaperNumber"/>
      </w:pPr>
      <w:r>
        <w:t>2023-01</w:t>
      </w:r>
      <w:r w:rsidR="00C317EE" w:rsidRPr="00941FEA">
        <w:t>-03</w:t>
      </w:r>
      <w:r>
        <w:t>30</w:t>
      </w:r>
    </w:p>
    <w:p w14:paraId="7C9BDAF2" w14:textId="77777777" w:rsidR="000E6B34" w:rsidRPr="00941FEA" w:rsidRDefault="000E6B34" w:rsidP="009D5F0A">
      <w:pPr>
        <w:pStyle w:val="Author"/>
        <w:rPr>
          <w:kern w:val="28"/>
          <w:sz w:val="30"/>
        </w:rPr>
      </w:pPr>
      <w:r w:rsidRPr="00941FEA">
        <w:rPr>
          <w:kern w:val="28"/>
          <w:sz w:val="30"/>
        </w:rPr>
        <w:t xml:space="preserve">DME-PROPANE IGNITION DELAY TIME MEASUREMENTS AT MIXING CONTROLLED COMPRESSION IGNITION ENGINE-RELEVANT CONDITIONS </w:t>
      </w:r>
    </w:p>
    <w:p w14:paraId="53591D20" w14:textId="46EB8D84" w:rsidR="009D5F0A" w:rsidRPr="00941FEA" w:rsidRDefault="00F173D1" w:rsidP="00F173D1">
      <w:pPr>
        <w:pStyle w:val="Author"/>
      </w:pPr>
      <w:r>
        <w:t>Zuhayr Pasha Mohammed, Ramees Khaleel Rahman,</w:t>
      </w:r>
      <w:r>
        <w:t xml:space="preserve"> </w:t>
      </w:r>
      <w:r>
        <w:t>Michael Pierro, Justin Urso, Subith Vasu</w:t>
      </w:r>
    </w:p>
    <w:p w14:paraId="1CBF434C" w14:textId="4459AC40" w:rsidR="009D5F0A" w:rsidRPr="00941FEA" w:rsidRDefault="00F173D1" w:rsidP="009D5F0A">
      <w:pPr>
        <w:pStyle w:val="Affiliation"/>
      </w:pPr>
      <w:r w:rsidRPr="00F173D1">
        <w:t>University Of Central Florida</w:t>
      </w:r>
      <w:r>
        <w:t>, Orlando, FL 32816</w:t>
      </w:r>
    </w:p>
    <w:p w14:paraId="4B7DE0E9" w14:textId="77777777" w:rsidR="004D1F7B" w:rsidRPr="00941FEA" w:rsidRDefault="004D1F7B" w:rsidP="009908CF">
      <w:pPr>
        <w:pStyle w:val="Copyright"/>
        <w:sectPr w:rsidR="004D1F7B" w:rsidRPr="00941FEA" w:rsidSect="0006755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pPr>
    </w:p>
    <w:p w14:paraId="372A345F" w14:textId="77777777" w:rsidR="00B01FCD" w:rsidRPr="00941FEA" w:rsidRDefault="00B01FCD" w:rsidP="0006755B">
      <w:pPr>
        <w:pStyle w:val="Head1"/>
      </w:pPr>
      <w:r w:rsidRPr="00941FEA">
        <w:t>A</w:t>
      </w:r>
      <w:r w:rsidR="009908CF" w:rsidRPr="00941FEA">
        <w:t>bstract</w:t>
      </w:r>
    </w:p>
    <w:p w14:paraId="3BDC6113" w14:textId="2E6F93B6" w:rsidR="001E7DCC" w:rsidRPr="00941FEA" w:rsidRDefault="00D06289" w:rsidP="00BC44D5">
      <w:pPr>
        <w:pStyle w:val="Head1"/>
        <w:jc w:val="both"/>
        <w:rPr>
          <w:b w:val="0"/>
          <w:bCs/>
          <w:i/>
          <w:sz w:val="18"/>
          <w:szCs w:val="18"/>
        </w:rPr>
      </w:pPr>
      <w:r w:rsidRPr="00941FEA">
        <w:rPr>
          <w:b w:val="0"/>
          <w:bCs/>
          <w:i/>
          <w:sz w:val="18"/>
          <w:szCs w:val="18"/>
        </w:rPr>
        <w:t>The blend of dimethyl ether (DME</w:t>
      </w:r>
      <w:r w:rsidR="00621451" w:rsidRPr="00941FEA">
        <w:rPr>
          <w:b w:val="0"/>
          <w:bCs/>
          <w:i/>
          <w:sz w:val="18"/>
          <w:szCs w:val="18"/>
        </w:rPr>
        <w:t>, CH</w:t>
      </w:r>
      <w:r w:rsidR="00621451" w:rsidRPr="00941FEA">
        <w:rPr>
          <w:b w:val="0"/>
          <w:bCs/>
          <w:i/>
          <w:sz w:val="18"/>
          <w:szCs w:val="18"/>
          <w:vertAlign w:val="subscript"/>
        </w:rPr>
        <w:t>3</w:t>
      </w:r>
      <w:r w:rsidR="00621451" w:rsidRPr="00941FEA">
        <w:rPr>
          <w:b w:val="0"/>
          <w:bCs/>
          <w:i/>
          <w:sz w:val="18"/>
          <w:szCs w:val="18"/>
        </w:rPr>
        <w:t>OCH</w:t>
      </w:r>
      <w:r w:rsidR="00621451" w:rsidRPr="00941FEA">
        <w:rPr>
          <w:b w:val="0"/>
          <w:bCs/>
          <w:i/>
          <w:sz w:val="18"/>
          <w:szCs w:val="18"/>
          <w:vertAlign w:val="subscript"/>
        </w:rPr>
        <w:t>3</w:t>
      </w:r>
      <w:r w:rsidRPr="00941FEA">
        <w:rPr>
          <w:b w:val="0"/>
          <w:bCs/>
          <w:i/>
          <w:sz w:val="18"/>
          <w:szCs w:val="18"/>
        </w:rPr>
        <w:t xml:space="preserve">) and propane </w:t>
      </w:r>
      <w:r w:rsidR="00621451" w:rsidRPr="00941FEA">
        <w:rPr>
          <w:b w:val="0"/>
          <w:bCs/>
          <w:i/>
          <w:sz w:val="18"/>
          <w:szCs w:val="18"/>
        </w:rPr>
        <w:t>(C</w:t>
      </w:r>
      <w:r w:rsidR="00621451" w:rsidRPr="00941FEA">
        <w:rPr>
          <w:b w:val="0"/>
          <w:bCs/>
          <w:i/>
          <w:sz w:val="18"/>
          <w:szCs w:val="18"/>
          <w:vertAlign w:val="subscript"/>
        </w:rPr>
        <w:t>3</w:t>
      </w:r>
      <w:r w:rsidR="00621451" w:rsidRPr="00941FEA">
        <w:rPr>
          <w:b w:val="0"/>
          <w:bCs/>
          <w:i/>
          <w:sz w:val="18"/>
          <w:szCs w:val="18"/>
        </w:rPr>
        <w:t>H</w:t>
      </w:r>
      <w:r w:rsidR="00621451" w:rsidRPr="00941FEA">
        <w:rPr>
          <w:b w:val="0"/>
          <w:bCs/>
          <w:i/>
          <w:sz w:val="18"/>
          <w:szCs w:val="18"/>
          <w:vertAlign w:val="subscript"/>
        </w:rPr>
        <w:t>8</w:t>
      </w:r>
      <w:r w:rsidR="00621451" w:rsidRPr="00941FEA">
        <w:rPr>
          <w:b w:val="0"/>
          <w:bCs/>
          <w:i/>
          <w:sz w:val="18"/>
          <w:szCs w:val="18"/>
        </w:rPr>
        <w:t>) i</w:t>
      </w:r>
      <w:r w:rsidRPr="00941FEA">
        <w:rPr>
          <w:b w:val="0"/>
          <w:bCs/>
          <w:i/>
          <w:sz w:val="18"/>
          <w:szCs w:val="18"/>
        </w:rPr>
        <w:t>s a</w:t>
      </w:r>
      <w:r w:rsidR="00BE230C" w:rsidRPr="00941FEA">
        <w:rPr>
          <w:b w:val="0"/>
          <w:bCs/>
          <w:i/>
          <w:sz w:val="18"/>
          <w:szCs w:val="18"/>
        </w:rPr>
        <w:t xml:space="preserve"> potentially renewable</w:t>
      </w:r>
      <w:r w:rsidRPr="00941FEA">
        <w:rPr>
          <w:b w:val="0"/>
          <w:bCs/>
          <w:i/>
          <w:sz w:val="18"/>
          <w:szCs w:val="18"/>
        </w:rPr>
        <w:t xml:space="preserve"> </w:t>
      </w:r>
      <w:r w:rsidR="007176C2" w:rsidRPr="00941FEA">
        <w:rPr>
          <w:b w:val="0"/>
          <w:bCs/>
          <w:i/>
          <w:sz w:val="18"/>
          <w:szCs w:val="18"/>
        </w:rPr>
        <w:t xml:space="preserve">fuel </w:t>
      </w:r>
      <w:r w:rsidRPr="00941FEA">
        <w:rPr>
          <w:b w:val="0"/>
          <w:bCs/>
          <w:i/>
          <w:sz w:val="18"/>
          <w:szCs w:val="18"/>
        </w:rPr>
        <w:t>mixture that has the potential to replace diesel in compression ignition engines.</w:t>
      </w:r>
      <w:r w:rsidR="00BE230C" w:rsidRPr="00941FEA">
        <w:rPr>
          <w:b w:val="0"/>
          <w:bCs/>
          <w:i/>
          <w:sz w:val="18"/>
          <w:szCs w:val="18"/>
        </w:rPr>
        <w:t xml:space="preserve"> </w:t>
      </w:r>
      <w:r w:rsidRPr="00941FEA">
        <w:rPr>
          <w:b w:val="0"/>
          <w:bCs/>
          <w:i/>
          <w:sz w:val="18"/>
          <w:szCs w:val="18"/>
        </w:rPr>
        <w:t xml:space="preserve">The combination </w:t>
      </w:r>
      <w:r w:rsidR="00653584">
        <w:rPr>
          <w:b w:val="0"/>
          <w:bCs/>
          <w:i/>
          <w:sz w:val="18"/>
          <w:szCs w:val="18"/>
        </w:rPr>
        <w:t>can potentially reduce particulate</w:t>
      </w:r>
      <w:r w:rsidRPr="00941FEA">
        <w:rPr>
          <w:b w:val="0"/>
          <w:bCs/>
          <w:i/>
          <w:sz w:val="18"/>
          <w:szCs w:val="18"/>
        </w:rPr>
        <w:t xml:space="preserve"> and greenhouse gas emissions compared to a conventional diesel engine operating under similar conditions.</w:t>
      </w:r>
      <w:r w:rsidR="00253E0D">
        <w:rPr>
          <w:b w:val="0"/>
          <w:bCs/>
          <w:i/>
          <w:sz w:val="18"/>
          <w:szCs w:val="18"/>
        </w:rPr>
        <w:t xml:space="preserve"> </w:t>
      </w:r>
      <w:r w:rsidRPr="00941FEA">
        <w:rPr>
          <w:b w:val="0"/>
          <w:bCs/>
          <w:i/>
          <w:sz w:val="18"/>
          <w:szCs w:val="18"/>
        </w:rPr>
        <w:t>However, detailed conceptual and simulation studies must be conducted before adopting a new fuel on a compression ignition engine.</w:t>
      </w:r>
      <w:r w:rsidR="00BE230C" w:rsidRPr="00941FEA">
        <w:rPr>
          <w:b w:val="0"/>
          <w:bCs/>
          <w:i/>
          <w:sz w:val="18"/>
          <w:szCs w:val="18"/>
        </w:rPr>
        <w:t xml:space="preserve"> </w:t>
      </w:r>
      <w:r w:rsidRPr="00941FEA">
        <w:rPr>
          <w:b w:val="0"/>
          <w:bCs/>
          <w:i/>
          <w:sz w:val="18"/>
          <w:szCs w:val="18"/>
        </w:rPr>
        <w:t>For these simulations, accurate chemical kinetic models are necessary.</w:t>
      </w:r>
      <w:r w:rsidR="00BE230C" w:rsidRPr="00941FEA">
        <w:rPr>
          <w:b w:val="0"/>
          <w:bCs/>
          <w:i/>
          <w:sz w:val="18"/>
          <w:szCs w:val="18"/>
        </w:rPr>
        <w:t xml:space="preserve"> </w:t>
      </w:r>
      <w:r w:rsidRPr="00941FEA">
        <w:rPr>
          <w:b w:val="0"/>
          <w:bCs/>
          <w:i/>
          <w:sz w:val="18"/>
          <w:szCs w:val="18"/>
        </w:rPr>
        <w:t>However, the validity of chemical kinetic mechanisms in the literature is unknown for mixing controlled compression ignition</w:t>
      </w:r>
      <w:r w:rsidR="00DC56F0" w:rsidRPr="00941FEA">
        <w:rPr>
          <w:b w:val="0"/>
          <w:bCs/>
          <w:i/>
          <w:sz w:val="18"/>
          <w:szCs w:val="18"/>
        </w:rPr>
        <w:t xml:space="preserve"> (MCCI)</w:t>
      </w:r>
      <w:r w:rsidRPr="00941FEA">
        <w:rPr>
          <w:b w:val="0"/>
          <w:bCs/>
          <w:i/>
          <w:sz w:val="18"/>
          <w:szCs w:val="18"/>
        </w:rPr>
        <w:t xml:space="preserve"> engine</w:t>
      </w:r>
      <w:r w:rsidR="00EA644A" w:rsidRPr="00941FEA">
        <w:rPr>
          <w:b w:val="0"/>
          <w:bCs/>
          <w:i/>
          <w:sz w:val="18"/>
          <w:szCs w:val="18"/>
        </w:rPr>
        <w:t xml:space="preserve"> </w:t>
      </w:r>
      <w:r w:rsidR="00DC56F0" w:rsidRPr="00941FEA">
        <w:rPr>
          <w:b w:val="0"/>
          <w:bCs/>
          <w:i/>
          <w:sz w:val="18"/>
          <w:szCs w:val="18"/>
        </w:rPr>
        <w:t>operating conditions</w:t>
      </w:r>
      <w:r w:rsidRPr="00941FEA">
        <w:rPr>
          <w:b w:val="0"/>
          <w:bCs/>
          <w:i/>
          <w:sz w:val="18"/>
          <w:szCs w:val="18"/>
        </w:rPr>
        <w:t>.</w:t>
      </w:r>
      <w:r w:rsidR="00BE230C" w:rsidRPr="00941FEA">
        <w:rPr>
          <w:b w:val="0"/>
          <w:bCs/>
          <w:i/>
          <w:sz w:val="18"/>
          <w:szCs w:val="18"/>
        </w:rPr>
        <w:t xml:space="preserve"> </w:t>
      </w:r>
      <w:r w:rsidR="007F7A34" w:rsidRPr="00941FEA">
        <w:rPr>
          <w:b w:val="0"/>
          <w:bCs/>
          <w:i/>
          <w:sz w:val="18"/>
          <w:szCs w:val="18"/>
        </w:rPr>
        <w:t xml:space="preserve">Hence, </w:t>
      </w:r>
      <w:r w:rsidR="002954DC" w:rsidRPr="00941FEA">
        <w:rPr>
          <w:b w:val="0"/>
          <w:bCs/>
          <w:i/>
          <w:sz w:val="18"/>
          <w:szCs w:val="18"/>
        </w:rPr>
        <w:t>in this work, we stud</w:t>
      </w:r>
      <w:r w:rsidR="00C26EB4" w:rsidRPr="00941FEA">
        <w:rPr>
          <w:b w:val="0"/>
          <w:bCs/>
          <w:i/>
          <w:sz w:val="18"/>
          <w:szCs w:val="18"/>
        </w:rPr>
        <w:t>ied</w:t>
      </w:r>
      <w:r w:rsidR="002954DC" w:rsidRPr="00941FEA">
        <w:rPr>
          <w:b w:val="0"/>
          <w:bCs/>
          <w:i/>
          <w:sz w:val="18"/>
          <w:szCs w:val="18"/>
        </w:rPr>
        <w:t xml:space="preserve"> the</w:t>
      </w:r>
      <w:r w:rsidRPr="00941FEA">
        <w:rPr>
          <w:b w:val="0"/>
          <w:bCs/>
          <w:i/>
          <w:sz w:val="18"/>
          <w:szCs w:val="18"/>
        </w:rPr>
        <w:t xml:space="preserve"> </w:t>
      </w:r>
      <w:r w:rsidR="007658CB" w:rsidRPr="00941FEA">
        <w:rPr>
          <w:b w:val="0"/>
          <w:bCs/>
          <w:i/>
          <w:sz w:val="18"/>
          <w:szCs w:val="18"/>
        </w:rPr>
        <w:t>i</w:t>
      </w:r>
      <w:r w:rsidR="001E7DCC" w:rsidRPr="00941FEA">
        <w:rPr>
          <w:b w:val="0"/>
          <w:bCs/>
          <w:i/>
          <w:sz w:val="18"/>
          <w:szCs w:val="18"/>
        </w:rPr>
        <w:t xml:space="preserve">gnition of </w:t>
      </w:r>
      <w:r w:rsidR="00653584">
        <w:rPr>
          <w:b w:val="0"/>
          <w:bCs/>
          <w:i/>
          <w:sz w:val="18"/>
          <w:szCs w:val="18"/>
        </w:rPr>
        <w:t>dimethyl ether (DME) and propane blends</w:t>
      </w:r>
      <w:r w:rsidR="001E7DCC" w:rsidRPr="00941FEA">
        <w:rPr>
          <w:b w:val="0"/>
          <w:bCs/>
          <w:i/>
          <w:sz w:val="18"/>
          <w:szCs w:val="18"/>
        </w:rPr>
        <w:t xml:space="preserve"> in a shock tube</w:t>
      </w:r>
      <w:r w:rsidR="00DC56F0" w:rsidRPr="00941FEA">
        <w:rPr>
          <w:b w:val="0"/>
          <w:bCs/>
          <w:i/>
          <w:sz w:val="18"/>
          <w:szCs w:val="18"/>
        </w:rPr>
        <w:t xml:space="preserve"> at MCCI engine conditions</w:t>
      </w:r>
      <w:r w:rsidR="00CF2A5C">
        <w:rPr>
          <w:b w:val="0"/>
          <w:bCs/>
          <w:i/>
          <w:sz w:val="18"/>
          <w:szCs w:val="18"/>
        </w:rPr>
        <w:t>.</w:t>
      </w:r>
      <w:r w:rsidR="001E7DCC" w:rsidRPr="00941FEA">
        <w:rPr>
          <w:b w:val="0"/>
          <w:bCs/>
          <w:i/>
          <w:sz w:val="18"/>
          <w:szCs w:val="18"/>
        </w:rPr>
        <w:t xml:space="preserve"> Ignition delay time </w:t>
      </w:r>
      <w:r w:rsidR="00A3545C" w:rsidRPr="00941FEA">
        <w:rPr>
          <w:b w:val="0"/>
          <w:bCs/>
          <w:i/>
          <w:sz w:val="18"/>
          <w:szCs w:val="18"/>
        </w:rPr>
        <w:t xml:space="preserve">(IDT) </w:t>
      </w:r>
      <w:r w:rsidR="001E7DCC" w:rsidRPr="00941FEA">
        <w:rPr>
          <w:b w:val="0"/>
          <w:bCs/>
          <w:i/>
          <w:sz w:val="18"/>
          <w:szCs w:val="18"/>
        </w:rPr>
        <w:t xml:space="preserve">data was collected behind the reflected shock for DME-propane mixtures for </w:t>
      </w:r>
      <w:r w:rsidR="001B2C11" w:rsidRPr="00941FEA">
        <w:rPr>
          <w:b w:val="0"/>
          <w:bCs/>
          <w:i/>
          <w:sz w:val="18"/>
          <w:szCs w:val="18"/>
        </w:rPr>
        <w:t>heavy</w:t>
      </w:r>
      <w:r w:rsidR="002C329B" w:rsidRPr="00941FEA">
        <w:rPr>
          <w:b w:val="0"/>
          <w:bCs/>
          <w:i/>
          <w:sz w:val="18"/>
          <w:szCs w:val="18"/>
        </w:rPr>
        <w:t>-</w:t>
      </w:r>
      <w:r w:rsidR="001B2C11" w:rsidRPr="00941FEA">
        <w:rPr>
          <w:b w:val="0"/>
          <w:bCs/>
          <w:i/>
          <w:sz w:val="18"/>
          <w:szCs w:val="18"/>
        </w:rPr>
        <w:t xml:space="preserve">duty compression ignition (CI) </w:t>
      </w:r>
      <w:r w:rsidR="001E7DCC" w:rsidRPr="00941FEA">
        <w:rPr>
          <w:b w:val="0"/>
          <w:bCs/>
          <w:i/>
          <w:sz w:val="18"/>
          <w:szCs w:val="18"/>
        </w:rPr>
        <w:t xml:space="preserve">engine </w:t>
      </w:r>
      <w:r w:rsidR="0082663D" w:rsidRPr="00941FEA">
        <w:rPr>
          <w:b w:val="0"/>
          <w:bCs/>
          <w:i/>
          <w:sz w:val="18"/>
          <w:szCs w:val="18"/>
        </w:rPr>
        <w:t>parameters</w:t>
      </w:r>
      <w:r w:rsidR="005218FB">
        <w:rPr>
          <w:b w:val="0"/>
          <w:bCs/>
          <w:i/>
          <w:sz w:val="18"/>
          <w:szCs w:val="18"/>
        </w:rPr>
        <w:t>.</w:t>
      </w:r>
      <w:r w:rsidR="0082663D" w:rsidRPr="00941FEA">
        <w:rPr>
          <w:b w:val="0"/>
          <w:bCs/>
          <w:i/>
          <w:sz w:val="18"/>
          <w:szCs w:val="18"/>
        </w:rPr>
        <w:t xml:space="preserve"> Undiluted</w:t>
      </w:r>
      <w:r w:rsidR="001E7DCC" w:rsidRPr="00941FEA">
        <w:rPr>
          <w:b w:val="0"/>
          <w:bCs/>
          <w:i/>
          <w:sz w:val="18"/>
          <w:szCs w:val="18"/>
        </w:rPr>
        <w:t xml:space="preserve"> experiments spanning temperatures of 700 to 1100 K and pressures of 55 to 84 bar for various blends (100% CH</w:t>
      </w:r>
      <w:r w:rsidR="001E7DCC" w:rsidRPr="00941FEA">
        <w:rPr>
          <w:b w:val="0"/>
          <w:bCs/>
          <w:i/>
          <w:sz w:val="18"/>
          <w:szCs w:val="18"/>
          <w:vertAlign w:val="subscript"/>
        </w:rPr>
        <w:t>3</w:t>
      </w:r>
      <w:r w:rsidR="001E7DCC" w:rsidRPr="00941FEA">
        <w:rPr>
          <w:b w:val="0"/>
          <w:bCs/>
          <w:i/>
          <w:sz w:val="18"/>
          <w:szCs w:val="18"/>
        </w:rPr>
        <w:t>OCH</w:t>
      </w:r>
      <w:r w:rsidR="001E7DCC" w:rsidRPr="00941FEA">
        <w:rPr>
          <w:b w:val="0"/>
          <w:bCs/>
          <w:i/>
          <w:sz w:val="18"/>
          <w:szCs w:val="18"/>
          <w:vertAlign w:val="subscript"/>
        </w:rPr>
        <w:t>3</w:t>
      </w:r>
      <w:r w:rsidR="001E7DCC" w:rsidRPr="00941FEA">
        <w:rPr>
          <w:b w:val="0"/>
          <w:bCs/>
          <w:i/>
          <w:sz w:val="18"/>
          <w:szCs w:val="18"/>
        </w:rPr>
        <w:t>/ 0% C</w:t>
      </w:r>
      <w:r w:rsidR="001E7DCC" w:rsidRPr="00941FEA">
        <w:rPr>
          <w:b w:val="0"/>
          <w:bCs/>
          <w:i/>
          <w:sz w:val="18"/>
          <w:szCs w:val="18"/>
          <w:vertAlign w:val="subscript"/>
        </w:rPr>
        <w:t>3</w:t>
      </w:r>
      <w:r w:rsidR="001E7DCC" w:rsidRPr="00941FEA">
        <w:rPr>
          <w:b w:val="0"/>
          <w:bCs/>
          <w:i/>
          <w:sz w:val="18"/>
          <w:szCs w:val="18"/>
        </w:rPr>
        <w:t>H</w:t>
      </w:r>
      <w:r w:rsidR="001E7DCC" w:rsidRPr="00941FEA">
        <w:rPr>
          <w:b w:val="0"/>
          <w:bCs/>
          <w:i/>
          <w:sz w:val="18"/>
          <w:szCs w:val="18"/>
          <w:vertAlign w:val="subscript"/>
        </w:rPr>
        <w:t>8,</w:t>
      </w:r>
      <w:r w:rsidR="001E7DCC" w:rsidRPr="00941FEA">
        <w:rPr>
          <w:b w:val="0"/>
          <w:bCs/>
          <w:i/>
          <w:sz w:val="18"/>
          <w:szCs w:val="18"/>
        </w:rPr>
        <w:t xml:space="preserve"> 100% C</w:t>
      </w:r>
      <w:r w:rsidR="001E7DCC" w:rsidRPr="00941FEA">
        <w:rPr>
          <w:b w:val="0"/>
          <w:bCs/>
          <w:i/>
          <w:sz w:val="18"/>
          <w:szCs w:val="18"/>
          <w:vertAlign w:val="subscript"/>
        </w:rPr>
        <w:t>3</w:t>
      </w:r>
      <w:r w:rsidR="001E7DCC" w:rsidRPr="00941FEA">
        <w:rPr>
          <w:b w:val="0"/>
          <w:bCs/>
          <w:i/>
          <w:sz w:val="18"/>
          <w:szCs w:val="18"/>
        </w:rPr>
        <w:t>H</w:t>
      </w:r>
      <w:r w:rsidR="001E7DCC" w:rsidRPr="00941FEA">
        <w:rPr>
          <w:b w:val="0"/>
          <w:bCs/>
          <w:i/>
          <w:sz w:val="18"/>
          <w:szCs w:val="18"/>
          <w:vertAlign w:val="subscript"/>
        </w:rPr>
        <w:t>8</w:t>
      </w:r>
      <w:r w:rsidR="001E7DCC" w:rsidRPr="00941FEA">
        <w:rPr>
          <w:b w:val="0"/>
          <w:bCs/>
          <w:i/>
          <w:sz w:val="18"/>
          <w:szCs w:val="18"/>
        </w:rPr>
        <w:t>/ 0% CH</w:t>
      </w:r>
      <w:r w:rsidR="001E7DCC" w:rsidRPr="00941FEA">
        <w:rPr>
          <w:b w:val="0"/>
          <w:bCs/>
          <w:i/>
          <w:sz w:val="18"/>
          <w:szCs w:val="18"/>
          <w:vertAlign w:val="subscript"/>
        </w:rPr>
        <w:t>3</w:t>
      </w:r>
      <w:r w:rsidR="001E7DCC" w:rsidRPr="00941FEA">
        <w:rPr>
          <w:b w:val="0"/>
          <w:bCs/>
          <w:i/>
          <w:sz w:val="18"/>
          <w:szCs w:val="18"/>
        </w:rPr>
        <w:t>OCH</w:t>
      </w:r>
      <w:r w:rsidR="001E7DCC" w:rsidRPr="00941FEA">
        <w:rPr>
          <w:b w:val="0"/>
          <w:bCs/>
          <w:i/>
          <w:sz w:val="18"/>
          <w:szCs w:val="18"/>
          <w:vertAlign w:val="subscript"/>
        </w:rPr>
        <w:t>3</w:t>
      </w:r>
      <w:r w:rsidR="001E7DCC" w:rsidRPr="00941FEA">
        <w:rPr>
          <w:b w:val="0"/>
          <w:bCs/>
          <w:i/>
          <w:sz w:val="18"/>
          <w:szCs w:val="18"/>
        </w:rPr>
        <w:t>, 60% CH</w:t>
      </w:r>
      <w:r w:rsidR="001E7DCC" w:rsidRPr="00941FEA">
        <w:rPr>
          <w:b w:val="0"/>
          <w:bCs/>
          <w:i/>
          <w:sz w:val="18"/>
          <w:szCs w:val="18"/>
          <w:vertAlign w:val="subscript"/>
        </w:rPr>
        <w:t>3</w:t>
      </w:r>
      <w:r w:rsidR="001E7DCC" w:rsidRPr="00941FEA">
        <w:rPr>
          <w:b w:val="0"/>
          <w:bCs/>
          <w:i/>
          <w:sz w:val="18"/>
          <w:szCs w:val="18"/>
        </w:rPr>
        <w:t>OCH</w:t>
      </w:r>
      <w:r w:rsidR="001E7DCC" w:rsidRPr="00941FEA">
        <w:rPr>
          <w:b w:val="0"/>
          <w:bCs/>
          <w:i/>
          <w:sz w:val="18"/>
          <w:szCs w:val="18"/>
          <w:vertAlign w:val="subscript"/>
        </w:rPr>
        <w:t>3</w:t>
      </w:r>
      <w:r w:rsidR="001E7DCC" w:rsidRPr="00941FEA">
        <w:rPr>
          <w:b w:val="0"/>
          <w:bCs/>
          <w:i/>
          <w:sz w:val="18"/>
          <w:szCs w:val="18"/>
        </w:rPr>
        <w:t>/ 40% C</w:t>
      </w:r>
      <w:r w:rsidR="001E7DCC" w:rsidRPr="00941FEA">
        <w:rPr>
          <w:b w:val="0"/>
          <w:bCs/>
          <w:i/>
          <w:sz w:val="18"/>
          <w:szCs w:val="18"/>
          <w:vertAlign w:val="subscript"/>
        </w:rPr>
        <w:t>3</w:t>
      </w:r>
      <w:r w:rsidR="001E7DCC" w:rsidRPr="00941FEA">
        <w:rPr>
          <w:b w:val="0"/>
          <w:bCs/>
          <w:i/>
          <w:sz w:val="18"/>
          <w:szCs w:val="18"/>
        </w:rPr>
        <w:t>H</w:t>
      </w:r>
      <w:r w:rsidR="001E7DCC" w:rsidRPr="00941FEA">
        <w:rPr>
          <w:b w:val="0"/>
          <w:bCs/>
          <w:i/>
          <w:sz w:val="18"/>
          <w:szCs w:val="18"/>
          <w:vertAlign w:val="subscript"/>
        </w:rPr>
        <w:t>8</w:t>
      </w:r>
      <w:r w:rsidR="001E7DCC" w:rsidRPr="00941FEA">
        <w:rPr>
          <w:b w:val="0"/>
          <w:bCs/>
          <w:i/>
          <w:sz w:val="18"/>
          <w:szCs w:val="18"/>
        </w:rPr>
        <w:t>) of DME and propane were combusted in synthetic air (21% O</w:t>
      </w:r>
      <w:r w:rsidR="001E7DCC" w:rsidRPr="00941FEA">
        <w:rPr>
          <w:b w:val="0"/>
          <w:bCs/>
          <w:i/>
          <w:sz w:val="18"/>
          <w:szCs w:val="18"/>
          <w:vertAlign w:val="subscript"/>
        </w:rPr>
        <w:t>2</w:t>
      </w:r>
      <w:r w:rsidR="001E7DCC" w:rsidRPr="00941FEA">
        <w:rPr>
          <w:b w:val="0"/>
          <w:bCs/>
          <w:i/>
          <w:sz w:val="18"/>
          <w:szCs w:val="18"/>
        </w:rPr>
        <w:t>/ 79% N</w:t>
      </w:r>
      <w:r w:rsidR="001E7DCC" w:rsidRPr="00941FEA">
        <w:rPr>
          <w:b w:val="0"/>
          <w:bCs/>
          <w:i/>
          <w:sz w:val="18"/>
          <w:szCs w:val="18"/>
          <w:vertAlign w:val="subscript"/>
        </w:rPr>
        <w:t>2</w:t>
      </w:r>
      <w:r w:rsidR="001E7DCC" w:rsidRPr="00941FEA">
        <w:rPr>
          <w:b w:val="0"/>
          <w:bCs/>
          <w:i/>
          <w:sz w:val="18"/>
          <w:szCs w:val="18"/>
        </w:rPr>
        <w:t>).</w:t>
      </w:r>
      <w:r w:rsidR="00BE230C" w:rsidRPr="00941FEA">
        <w:rPr>
          <w:b w:val="0"/>
          <w:bCs/>
          <w:i/>
          <w:sz w:val="18"/>
          <w:szCs w:val="18"/>
        </w:rPr>
        <w:t xml:space="preserve"> </w:t>
      </w:r>
      <w:r w:rsidR="00C26EB4" w:rsidRPr="00941FEA">
        <w:rPr>
          <w:b w:val="0"/>
          <w:bCs/>
          <w:i/>
          <w:sz w:val="18"/>
          <w:szCs w:val="18"/>
        </w:rPr>
        <w:t xml:space="preserve">Some </w:t>
      </w:r>
      <w:r w:rsidR="006650B5" w:rsidRPr="00941FEA">
        <w:rPr>
          <w:b w:val="0"/>
          <w:bCs/>
          <w:i/>
          <w:sz w:val="18"/>
          <w:szCs w:val="18"/>
        </w:rPr>
        <w:t>experiments were conducted at higher pressures</w:t>
      </w:r>
      <w:r w:rsidR="00564C8C" w:rsidRPr="00941FEA">
        <w:rPr>
          <w:b w:val="0"/>
          <w:bCs/>
          <w:i/>
          <w:sz w:val="18"/>
          <w:szCs w:val="18"/>
        </w:rPr>
        <w:t xml:space="preserve"> (90-120 bar)</w:t>
      </w:r>
      <w:r w:rsidR="006650B5" w:rsidRPr="00941FEA">
        <w:rPr>
          <w:b w:val="0"/>
          <w:bCs/>
          <w:i/>
          <w:sz w:val="18"/>
          <w:szCs w:val="18"/>
        </w:rPr>
        <w:t xml:space="preserve"> to understand model performance at</w:t>
      </w:r>
      <w:r w:rsidR="00564C8C" w:rsidRPr="00941FEA">
        <w:rPr>
          <w:b w:val="0"/>
          <w:bCs/>
          <w:i/>
          <w:sz w:val="18"/>
          <w:szCs w:val="18"/>
        </w:rPr>
        <w:t xml:space="preserve"> these conditions.</w:t>
      </w:r>
      <w:r w:rsidR="006650B5" w:rsidRPr="00941FEA">
        <w:rPr>
          <w:b w:val="0"/>
          <w:bCs/>
          <w:i/>
          <w:sz w:val="18"/>
          <w:szCs w:val="18"/>
        </w:rPr>
        <w:t xml:space="preserve"> </w:t>
      </w:r>
      <w:r w:rsidR="001E7DCC" w:rsidRPr="00941FEA">
        <w:rPr>
          <w:b w:val="0"/>
          <w:bCs/>
          <w:i/>
          <w:sz w:val="18"/>
          <w:szCs w:val="18"/>
        </w:rPr>
        <w:t xml:space="preserve"> </w:t>
      </w:r>
      <w:r w:rsidR="00C14499" w:rsidRPr="00941FEA">
        <w:rPr>
          <w:b w:val="0"/>
          <w:bCs/>
          <w:i/>
          <w:sz w:val="18"/>
          <w:szCs w:val="18"/>
        </w:rPr>
        <w:t>C</w:t>
      </w:r>
      <w:r w:rsidR="001E7DCC" w:rsidRPr="00941FEA">
        <w:rPr>
          <w:b w:val="0"/>
          <w:bCs/>
          <w:i/>
          <w:sz w:val="18"/>
          <w:szCs w:val="18"/>
        </w:rPr>
        <w:t xml:space="preserve">omparisons </w:t>
      </w:r>
      <w:r w:rsidR="00C14499" w:rsidRPr="00941FEA">
        <w:rPr>
          <w:b w:val="0"/>
          <w:bCs/>
          <w:i/>
          <w:sz w:val="18"/>
          <w:szCs w:val="18"/>
        </w:rPr>
        <w:t xml:space="preserve">of IDT </w:t>
      </w:r>
      <w:r w:rsidR="00C26EB4" w:rsidRPr="00941FEA">
        <w:rPr>
          <w:b w:val="0"/>
          <w:bCs/>
          <w:i/>
          <w:sz w:val="18"/>
          <w:szCs w:val="18"/>
        </w:rPr>
        <w:t xml:space="preserve">were </w:t>
      </w:r>
      <w:r w:rsidR="001E7DCC" w:rsidRPr="00941FEA">
        <w:rPr>
          <w:b w:val="0"/>
          <w:bCs/>
          <w:i/>
          <w:sz w:val="18"/>
          <w:szCs w:val="18"/>
        </w:rPr>
        <w:t xml:space="preserve">made with </w:t>
      </w:r>
      <w:r w:rsidR="00C26EB4" w:rsidRPr="00941FEA">
        <w:rPr>
          <w:b w:val="0"/>
          <w:bCs/>
          <w:i/>
          <w:sz w:val="18"/>
          <w:szCs w:val="18"/>
        </w:rPr>
        <w:t xml:space="preserve">the predictions of </w:t>
      </w:r>
      <w:r w:rsidR="001E7DCC" w:rsidRPr="00941FEA">
        <w:rPr>
          <w:b w:val="0"/>
          <w:bCs/>
          <w:i/>
          <w:sz w:val="18"/>
          <w:szCs w:val="18"/>
        </w:rPr>
        <w:t xml:space="preserve">recent </w:t>
      </w:r>
      <w:r w:rsidR="00C26EB4" w:rsidRPr="00941FEA">
        <w:rPr>
          <w:b w:val="0"/>
          <w:bCs/>
          <w:i/>
          <w:sz w:val="18"/>
          <w:szCs w:val="18"/>
        </w:rPr>
        <w:t xml:space="preserve">chemical kinetic </w:t>
      </w:r>
      <w:r w:rsidR="001E7DCC" w:rsidRPr="00941FEA">
        <w:rPr>
          <w:b w:val="0"/>
          <w:bCs/>
          <w:i/>
          <w:sz w:val="18"/>
          <w:szCs w:val="18"/>
        </w:rPr>
        <w:t xml:space="preserve">mechanisms for DME-propane mixture, including the </w:t>
      </w:r>
      <w:r w:rsidR="00EE7295" w:rsidRPr="00941FEA">
        <w:rPr>
          <w:b w:val="0"/>
          <w:bCs/>
          <w:i/>
          <w:sz w:val="18"/>
          <w:szCs w:val="18"/>
        </w:rPr>
        <w:t>Aramco3.0</w:t>
      </w:r>
      <w:r w:rsidR="00451766" w:rsidRPr="00941FEA">
        <w:rPr>
          <w:b w:val="0"/>
          <w:bCs/>
          <w:i/>
          <w:sz w:val="18"/>
          <w:szCs w:val="18"/>
        </w:rPr>
        <w:t xml:space="preserve">, </w:t>
      </w:r>
      <w:r w:rsidR="001E7DCC" w:rsidRPr="00941FEA">
        <w:rPr>
          <w:b w:val="0"/>
          <w:bCs/>
          <w:i/>
          <w:sz w:val="18"/>
          <w:szCs w:val="18"/>
        </w:rPr>
        <w:t>NUIG, and Dames et al. mechanisms.</w:t>
      </w:r>
      <w:r w:rsidR="00BE230C" w:rsidRPr="00941FEA">
        <w:rPr>
          <w:b w:val="0"/>
          <w:bCs/>
          <w:i/>
          <w:sz w:val="18"/>
          <w:szCs w:val="18"/>
        </w:rPr>
        <w:t xml:space="preserve"> </w:t>
      </w:r>
      <w:r w:rsidR="001E7DCC" w:rsidRPr="00941FEA">
        <w:rPr>
          <w:b w:val="0"/>
          <w:bCs/>
          <w:i/>
          <w:sz w:val="18"/>
          <w:szCs w:val="18"/>
        </w:rPr>
        <w:t>All mechanisms overpredict</w:t>
      </w:r>
      <w:r w:rsidR="00A3545C" w:rsidRPr="00941FEA">
        <w:rPr>
          <w:b w:val="0"/>
          <w:bCs/>
          <w:i/>
          <w:sz w:val="18"/>
          <w:szCs w:val="18"/>
        </w:rPr>
        <w:t>ed</w:t>
      </w:r>
      <w:r w:rsidR="001E7DCC" w:rsidRPr="00941FEA">
        <w:rPr>
          <w:b w:val="0"/>
          <w:bCs/>
          <w:i/>
          <w:sz w:val="18"/>
          <w:szCs w:val="18"/>
        </w:rPr>
        <w:t xml:space="preserve"> IDT compared to experimental values</w:t>
      </w:r>
      <w:r w:rsidR="005218FB">
        <w:rPr>
          <w:b w:val="0"/>
          <w:bCs/>
          <w:i/>
          <w:sz w:val="18"/>
          <w:szCs w:val="18"/>
        </w:rPr>
        <w:t>.</w:t>
      </w:r>
      <w:r w:rsidR="00CF2A5C">
        <w:rPr>
          <w:b w:val="0"/>
          <w:bCs/>
          <w:i/>
          <w:sz w:val="18"/>
          <w:szCs w:val="18"/>
        </w:rPr>
        <w:t xml:space="preserve"> </w:t>
      </w:r>
      <w:r w:rsidR="00512A6B" w:rsidRPr="00941FEA">
        <w:rPr>
          <w:b w:val="0"/>
          <w:bCs/>
          <w:i/>
          <w:sz w:val="18"/>
          <w:szCs w:val="18"/>
        </w:rPr>
        <w:t>S</w:t>
      </w:r>
      <w:r w:rsidR="001E7DCC" w:rsidRPr="00941FEA">
        <w:rPr>
          <w:b w:val="0"/>
          <w:bCs/>
          <w:i/>
          <w:sz w:val="18"/>
          <w:szCs w:val="18"/>
        </w:rPr>
        <w:t xml:space="preserve">ensitivity analysis was conducted with </w:t>
      </w:r>
      <w:r w:rsidR="00512A6B" w:rsidRPr="00941FEA">
        <w:rPr>
          <w:b w:val="0"/>
          <w:bCs/>
          <w:i/>
          <w:sz w:val="18"/>
          <w:szCs w:val="18"/>
        </w:rPr>
        <w:t>Dames et al</w:t>
      </w:r>
      <w:r w:rsidR="00C26EB4" w:rsidRPr="00941FEA">
        <w:rPr>
          <w:b w:val="0"/>
          <w:bCs/>
          <w:i/>
          <w:sz w:val="18"/>
          <w:szCs w:val="18"/>
        </w:rPr>
        <w:t>.</w:t>
      </w:r>
      <w:r w:rsidR="00512A6B" w:rsidRPr="00941FEA">
        <w:rPr>
          <w:b w:val="0"/>
          <w:bCs/>
          <w:i/>
          <w:sz w:val="18"/>
          <w:szCs w:val="18"/>
        </w:rPr>
        <w:t xml:space="preserve"> </w:t>
      </w:r>
      <w:r w:rsidR="001E7DCC" w:rsidRPr="00941FEA">
        <w:rPr>
          <w:b w:val="0"/>
          <w:bCs/>
          <w:i/>
          <w:sz w:val="18"/>
          <w:szCs w:val="18"/>
        </w:rPr>
        <w:t xml:space="preserve">model, and critical reactions sensitive to IDT of DME-propane mixture near 100 </w:t>
      </w:r>
      <w:proofErr w:type="gramStart"/>
      <w:r w:rsidR="001E7DCC" w:rsidRPr="00941FEA">
        <w:rPr>
          <w:b w:val="0"/>
          <w:bCs/>
          <w:i/>
          <w:sz w:val="18"/>
          <w:szCs w:val="18"/>
        </w:rPr>
        <w:t>bar</w:t>
      </w:r>
      <w:proofErr w:type="gramEnd"/>
      <w:r w:rsidR="001E7DCC" w:rsidRPr="00941FEA">
        <w:rPr>
          <w:b w:val="0"/>
          <w:bCs/>
          <w:i/>
          <w:sz w:val="18"/>
          <w:szCs w:val="18"/>
        </w:rPr>
        <w:t xml:space="preserve"> are outlined.</w:t>
      </w:r>
    </w:p>
    <w:p w14:paraId="1F22340B" w14:textId="77777777" w:rsidR="00B01FCD" w:rsidRPr="00941FEA" w:rsidRDefault="00B01FCD" w:rsidP="00A418D3">
      <w:pPr>
        <w:pStyle w:val="Head1"/>
      </w:pPr>
      <w:r w:rsidRPr="00941FEA">
        <w:t>I</w:t>
      </w:r>
      <w:r w:rsidR="009908CF" w:rsidRPr="00941FEA">
        <w:t>ntroduction</w:t>
      </w:r>
    </w:p>
    <w:p w14:paraId="0B0FFC34" w14:textId="09827E58" w:rsidR="005F1AE7" w:rsidRPr="00941FEA" w:rsidRDefault="001E7DCC" w:rsidP="005F1AE7">
      <w:pPr>
        <w:pStyle w:val="NomenclatureClauseTitle"/>
        <w:spacing w:before="0"/>
        <w:rPr>
          <w:rFonts w:ascii="Times New Roman" w:eastAsia="MS Mincho" w:hAnsi="Times New Roman"/>
          <w:b w:val="0"/>
          <w:bCs/>
          <w:caps w:val="0"/>
          <w:sz w:val="18"/>
          <w:szCs w:val="18"/>
        </w:rPr>
      </w:pPr>
      <w:bookmarkStart w:id="0" w:name="_Hlk117145963"/>
      <w:r w:rsidRPr="00941FEA">
        <w:rPr>
          <w:rFonts w:ascii="Times New Roman" w:eastAsia="MS Mincho" w:hAnsi="Times New Roman"/>
          <w:sz w:val="24"/>
          <w:szCs w:val="24"/>
        </w:rPr>
        <w:softHyphen/>
      </w:r>
      <w:bookmarkStart w:id="1" w:name="_Hlk123861416"/>
      <w:r w:rsidRPr="00941FEA">
        <w:rPr>
          <w:rFonts w:ascii="Times New Roman" w:eastAsia="MS Mincho" w:hAnsi="Times New Roman"/>
          <w:b w:val="0"/>
          <w:bCs/>
          <w:caps w:val="0"/>
          <w:sz w:val="18"/>
          <w:szCs w:val="18"/>
        </w:rPr>
        <w:t xml:space="preserve">The transportation sector is the second-largest energy consumer in the U.S., with roughly 28 quadrillion BTUs being consumed in 2019 </w:t>
      </w:r>
      <w:r w:rsidRPr="00941FEA">
        <w:rPr>
          <w:rFonts w:ascii="Times New Roman" w:eastAsia="MS Mincho" w:hAnsi="Times New Roman"/>
          <w:b w:val="0"/>
          <w:bCs/>
          <w:caps w:val="0"/>
          <w:sz w:val="18"/>
          <w:szCs w:val="18"/>
        </w:rPr>
        <w:fldChar w:fldCharType="begin"/>
      </w:r>
      <w:r w:rsidRPr="00941FEA">
        <w:rPr>
          <w:rFonts w:ascii="Times New Roman" w:eastAsia="MS Mincho" w:hAnsi="Times New Roman"/>
          <w:b w:val="0"/>
          <w:bCs/>
          <w:caps w:val="0"/>
          <w:sz w:val="18"/>
          <w:szCs w:val="18"/>
        </w:rPr>
        <w:instrText xml:space="preserve"> ADDIN EN.CITE &lt;EndNote&gt;&lt;Cite&gt;&lt;Author&gt;Administration&lt;/Author&gt;&lt;Year&gt;2020&lt;/Year&gt;&lt;RecNum&gt;4&lt;/RecNum&gt;&lt;DisplayText&gt;[1]&lt;/DisplayText&gt;&lt;record&gt;&lt;rec-number&gt;4&lt;/rec-number&gt;&lt;foreign-keys&gt;&lt;key app="EN" db-id="tr9e02eas5txe7exvwlv09s5radfx0w222d2" timestamp="1667346530"&gt;4&lt;/key&gt;&lt;/foreign-keys&gt;&lt;ref-type name="Journal Article"&gt;17&lt;/ref-type&gt;&lt;contributors&gt;&lt;authors&gt;&lt;author&gt;EIA-Energy Information Administration&lt;/author&gt;&lt;/authors&gt;&lt;/contributors&gt;&lt;titles&gt;&lt;title&gt;Annual Energy Outlook 2020&lt;/title&gt;&lt;/titles&gt;&lt;dates&gt;&lt;year&gt;2020&lt;/year&gt;&lt;/dates&gt;&lt;urls&gt;&lt;related-urls&gt;&lt;url&gt;https://www.eia.gov/outlooks/aeo/pdf/aeo2020.pdf&lt;/url&gt;&lt;/related-urls&gt;&lt;/urls&gt;&lt;/record&gt;&lt;/Cite&gt;&lt;/EndNote&gt;</w:instrText>
      </w:r>
      <w:r w:rsidRPr="00941FEA">
        <w:rPr>
          <w:rFonts w:ascii="Times New Roman" w:eastAsia="MS Mincho" w:hAnsi="Times New Roman"/>
          <w:b w:val="0"/>
          <w:bCs/>
          <w:caps w:val="0"/>
          <w:sz w:val="18"/>
          <w:szCs w:val="18"/>
        </w:rPr>
        <w:fldChar w:fldCharType="separate"/>
      </w:r>
      <w:r w:rsidRPr="00941FEA">
        <w:rPr>
          <w:rFonts w:ascii="Times New Roman" w:eastAsia="MS Mincho" w:hAnsi="Times New Roman"/>
          <w:b w:val="0"/>
          <w:bCs/>
          <w:caps w:val="0"/>
          <w:noProof/>
          <w:sz w:val="18"/>
          <w:szCs w:val="18"/>
        </w:rPr>
        <w:t>[1]</w:t>
      </w:r>
      <w:r w:rsidRPr="00941FEA">
        <w:rPr>
          <w:rFonts w:ascii="Times New Roman" w:eastAsia="MS Mincho" w:hAnsi="Times New Roman"/>
          <w:b w:val="0"/>
          <w:bCs/>
          <w:caps w:val="0"/>
          <w:sz w:val="18"/>
          <w:szCs w:val="18"/>
        </w:rPr>
        <w:fldChar w:fldCharType="end"/>
      </w:r>
      <w:r w:rsidRPr="00941FEA">
        <w:rPr>
          <w:rFonts w:ascii="Times New Roman" w:eastAsia="MS Mincho" w:hAnsi="Times New Roman"/>
          <w:b w:val="0"/>
          <w:bCs/>
          <w:caps w:val="0"/>
          <w:sz w:val="18"/>
          <w:szCs w:val="18"/>
        </w:rPr>
        <w:t>.</w:t>
      </w:r>
      <w:r w:rsidR="00BE230C" w:rsidRPr="00941FEA">
        <w:rPr>
          <w:rFonts w:ascii="Times New Roman" w:eastAsia="MS Mincho" w:hAnsi="Times New Roman"/>
          <w:b w:val="0"/>
          <w:bCs/>
          <w:caps w:val="0"/>
          <w:sz w:val="18"/>
          <w:szCs w:val="18"/>
        </w:rPr>
        <w:t xml:space="preserve"> </w:t>
      </w:r>
      <w:r w:rsidRPr="00941FEA">
        <w:rPr>
          <w:rFonts w:ascii="Times New Roman" w:eastAsia="MS Mincho" w:hAnsi="Times New Roman"/>
          <w:b w:val="0"/>
          <w:bCs/>
          <w:caps w:val="0"/>
          <w:sz w:val="18"/>
          <w:szCs w:val="18"/>
        </w:rPr>
        <w:t xml:space="preserve"> </w:t>
      </w:r>
      <w:bookmarkEnd w:id="0"/>
      <w:r w:rsidRPr="00941FEA">
        <w:rPr>
          <w:rFonts w:ascii="Times New Roman" w:eastAsia="MS Mincho" w:hAnsi="Times New Roman"/>
          <w:b w:val="0"/>
          <w:bCs/>
          <w:caps w:val="0"/>
          <w:sz w:val="18"/>
          <w:szCs w:val="18"/>
        </w:rPr>
        <w:t>The increasing energy demand and rising global temperatures drive the industry to find alternatives to petrol and diesel fuels that are significant producers of greenhouse gases</w:t>
      </w:r>
      <w:bookmarkStart w:id="2" w:name="_Hlk117146222"/>
      <w:r w:rsidRPr="00941FEA">
        <w:rPr>
          <w:rFonts w:ascii="Times New Roman" w:eastAsia="MS Mincho" w:hAnsi="Times New Roman"/>
          <w:b w:val="0"/>
          <w:bCs/>
          <w:caps w:val="0"/>
          <w:sz w:val="18"/>
          <w:szCs w:val="18"/>
        </w:rPr>
        <w:t>.</w:t>
      </w:r>
      <w:r w:rsidR="00BE230C" w:rsidRPr="00941FEA">
        <w:rPr>
          <w:rFonts w:ascii="Times New Roman" w:eastAsia="MS Mincho" w:hAnsi="Times New Roman"/>
          <w:b w:val="0"/>
          <w:bCs/>
          <w:caps w:val="0"/>
          <w:sz w:val="18"/>
          <w:szCs w:val="18"/>
        </w:rPr>
        <w:t xml:space="preserve"> </w:t>
      </w:r>
      <w:bookmarkStart w:id="3" w:name="_Hlk124430836"/>
      <w:r w:rsidRPr="00941FEA">
        <w:rPr>
          <w:rFonts w:ascii="Times New Roman" w:eastAsia="MS Mincho" w:hAnsi="Times New Roman"/>
          <w:b w:val="0"/>
          <w:bCs/>
          <w:caps w:val="0"/>
          <w:sz w:val="18"/>
          <w:szCs w:val="18"/>
        </w:rPr>
        <w:t>An alternative fuel that promises to replace these commonly used fuels is liquified petroleum gas (LPG)</w:t>
      </w:r>
      <w:r w:rsidR="0016139B" w:rsidRPr="00941FEA">
        <w:rPr>
          <w:rFonts w:ascii="Times New Roman" w:eastAsia="MS Mincho" w:hAnsi="Times New Roman"/>
          <w:b w:val="0"/>
          <w:bCs/>
          <w:caps w:val="0"/>
          <w:sz w:val="18"/>
          <w:szCs w:val="18"/>
        </w:rPr>
        <w:t xml:space="preserve"> </w:t>
      </w:r>
      <w:r w:rsidR="00E35E59" w:rsidRPr="00941FEA">
        <w:rPr>
          <w:rFonts w:ascii="Times New Roman" w:eastAsia="MS Mincho" w:hAnsi="Times New Roman"/>
          <w:b w:val="0"/>
          <w:bCs/>
          <w:caps w:val="0"/>
          <w:sz w:val="18"/>
          <w:szCs w:val="18"/>
        </w:rPr>
        <w:fldChar w:fldCharType="begin"/>
      </w:r>
      <w:r w:rsidR="00E35E59" w:rsidRPr="00941FEA">
        <w:rPr>
          <w:rFonts w:ascii="Times New Roman" w:eastAsia="MS Mincho" w:hAnsi="Times New Roman"/>
          <w:b w:val="0"/>
          <w:bCs/>
          <w:caps w:val="0"/>
          <w:sz w:val="18"/>
          <w:szCs w:val="18"/>
        </w:rPr>
        <w:instrText xml:space="preserve"> ADDIN EN.CITE &lt;EndNote&gt;&lt;Cite&gt;&lt;Author&gt;Bae&lt;/Author&gt;&lt;Year&gt;2017&lt;/Year&gt;&lt;RecNum&gt;60&lt;/RecNum&gt;&lt;DisplayText&gt;[2]&lt;/DisplayText&gt;&lt;record&gt;&lt;rec-number&gt;60&lt;/rec-number&gt;&lt;foreign-keys&gt;&lt;key app="EN" db-id="tr9e02eas5txe7exvwlv09s5radfx0w222d2" timestamp="1673207804"&gt;60&lt;/key&gt;&lt;/foreign-keys&gt;&lt;ref-type name="Journal Article"&gt;17&lt;/ref-type&gt;&lt;contributors&gt;&lt;authors&gt;&lt;author&gt;Bae, Choongsik&lt;/author&gt;&lt;author&gt;Kim, Jaeheun&lt;/author&gt;&lt;/authors&gt;&lt;/contributors&gt;&lt;titles&gt;&lt;title&gt;Alternative fuels for internal combustion engines&lt;/title&gt;&lt;secondary-title&gt;Proceedings of the Combustion Institute&lt;/secondary-title&gt;&lt;/titles&gt;&lt;periodical&gt;&lt;full-title&gt;Proceedings of the Combustion Institute&lt;/full-title&gt;&lt;/periodical&gt;&lt;pages&gt;3389-3413&lt;/pages&gt;&lt;volume&gt;36&lt;/volume&gt;&lt;number&gt;3&lt;/number&gt;&lt;dates&gt;&lt;year&gt;2017&lt;/year&gt;&lt;/dates&gt;&lt;isbn&gt;1540-7489&lt;/isbn&gt;&lt;urls&gt;&lt;/urls&gt;&lt;/record&gt;&lt;/Cite&gt;&lt;/EndNote&gt;</w:instrText>
      </w:r>
      <w:r w:rsidR="00E35E59" w:rsidRPr="00941FEA">
        <w:rPr>
          <w:rFonts w:ascii="Times New Roman" w:eastAsia="MS Mincho" w:hAnsi="Times New Roman"/>
          <w:b w:val="0"/>
          <w:bCs/>
          <w:caps w:val="0"/>
          <w:sz w:val="18"/>
          <w:szCs w:val="18"/>
        </w:rPr>
        <w:fldChar w:fldCharType="separate"/>
      </w:r>
      <w:r w:rsidR="00E35E59" w:rsidRPr="00941FEA">
        <w:rPr>
          <w:rFonts w:ascii="Times New Roman" w:eastAsia="MS Mincho" w:hAnsi="Times New Roman"/>
          <w:b w:val="0"/>
          <w:bCs/>
          <w:caps w:val="0"/>
          <w:noProof/>
          <w:sz w:val="18"/>
          <w:szCs w:val="18"/>
        </w:rPr>
        <w:t>[2]</w:t>
      </w:r>
      <w:r w:rsidR="00E35E59" w:rsidRPr="00941FEA">
        <w:rPr>
          <w:rFonts w:ascii="Times New Roman" w:eastAsia="MS Mincho" w:hAnsi="Times New Roman"/>
          <w:b w:val="0"/>
          <w:bCs/>
          <w:caps w:val="0"/>
          <w:sz w:val="18"/>
          <w:szCs w:val="18"/>
        </w:rPr>
        <w:fldChar w:fldCharType="end"/>
      </w:r>
      <w:r w:rsidR="004060DB">
        <w:rPr>
          <w:rFonts w:ascii="Times New Roman" w:eastAsia="MS Mincho" w:hAnsi="Times New Roman"/>
          <w:b w:val="0"/>
          <w:bCs/>
          <w:caps w:val="0"/>
          <w:sz w:val="18"/>
          <w:szCs w:val="18"/>
        </w:rPr>
        <w:t>,</w:t>
      </w:r>
      <w:r w:rsidRPr="00941FEA">
        <w:rPr>
          <w:rFonts w:ascii="Times New Roman" w:eastAsia="MS Mincho" w:hAnsi="Times New Roman"/>
          <w:b w:val="0"/>
          <w:bCs/>
          <w:caps w:val="0"/>
          <w:sz w:val="18"/>
          <w:szCs w:val="18"/>
        </w:rPr>
        <w:t xml:space="preserve"> which mainly consists of propane (~80-100 %).</w:t>
      </w:r>
      <w:bookmarkEnd w:id="2"/>
      <w:r w:rsidR="00CF2A5C">
        <w:rPr>
          <w:rFonts w:ascii="Times New Roman" w:eastAsia="MS Mincho" w:hAnsi="Times New Roman"/>
          <w:b w:val="0"/>
          <w:bCs/>
          <w:caps w:val="0"/>
          <w:sz w:val="18"/>
          <w:szCs w:val="18"/>
        </w:rPr>
        <w:t xml:space="preserve"> </w:t>
      </w:r>
      <w:r w:rsidRPr="00941FEA">
        <w:rPr>
          <w:rFonts w:ascii="Times New Roman" w:eastAsia="MS Mincho" w:hAnsi="Times New Roman"/>
          <w:b w:val="0"/>
          <w:bCs/>
          <w:caps w:val="0"/>
          <w:sz w:val="18"/>
          <w:szCs w:val="18"/>
        </w:rPr>
        <w:t>Propane is an attractive alternative to the current fuels due to the existing infrastructure</w:t>
      </w:r>
      <w:r w:rsidR="00E5019E" w:rsidRPr="00941FEA">
        <w:rPr>
          <w:rFonts w:ascii="Times New Roman" w:eastAsia="MS Mincho" w:hAnsi="Times New Roman"/>
          <w:b w:val="0"/>
          <w:bCs/>
          <w:caps w:val="0"/>
          <w:sz w:val="18"/>
          <w:szCs w:val="18"/>
        </w:rPr>
        <w:t xml:space="preserve"> </w:t>
      </w:r>
      <w:r w:rsidR="00E35E59" w:rsidRPr="00941FEA">
        <w:rPr>
          <w:rFonts w:ascii="Times New Roman" w:eastAsia="MS Mincho" w:hAnsi="Times New Roman"/>
          <w:b w:val="0"/>
          <w:bCs/>
          <w:caps w:val="0"/>
          <w:sz w:val="18"/>
          <w:szCs w:val="18"/>
        </w:rPr>
        <w:fldChar w:fldCharType="begin"/>
      </w:r>
      <w:r w:rsidR="00E35E59" w:rsidRPr="00941FEA">
        <w:rPr>
          <w:rFonts w:ascii="Times New Roman" w:eastAsia="MS Mincho" w:hAnsi="Times New Roman"/>
          <w:b w:val="0"/>
          <w:bCs/>
          <w:caps w:val="0"/>
          <w:sz w:val="18"/>
          <w:szCs w:val="18"/>
        </w:rPr>
        <w:instrText xml:space="preserve"> ADDIN EN.CITE &lt;EndNote&gt;&lt;Cite&gt;&lt;Author&gt;Baker&lt;/Author&gt;&lt;Year&gt;2022&lt;/Year&gt;&lt;RecNum&gt;64&lt;/RecNum&gt;&lt;DisplayText&gt;[3]&lt;/DisplayText&gt;&lt;record&gt;&lt;rec-number&gt;64&lt;/rec-number&gt;&lt;foreign-keys&gt;&lt;key app="EN" db-id="tr9e02eas5txe7exvwlv09s5radfx0w222d2" timestamp="1673546211"&gt;64&lt;/key&gt;&lt;/foreign-keys&gt;&lt;ref-type name="Conference Proceedings"&gt;10&lt;/ref-type&gt;&lt;contributors&gt;&lt;authors&gt;&lt;author&gt;Baker, Jessica&lt;/author&gt;&lt;author&gt;Khaleel Rahman, Ramees&lt;/author&gt;&lt;author&gt;Ninnemann, Erik M&lt;/author&gt;&lt;author&gt;Vasu, Subith&lt;/author&gt;&lt;/authors&gt;&lt;/contributors&gt;&lt;titles&gt;&lt;title&gt;Ammonia Hydrogen Ignition Measurements for Clean Aircraft Propulsion&lt;/title&gt;&lt;secondary-title&gt;AIAA SCITECH 2022 Forum&lt;/secondary-title&gt;&lt;/titles&gt;&lt;pages&gt;0817&lt;/pages&gt;&lt;dates&gt;&lt;year&gt;2022&lt;/year&gt;&lt;/dates&gt;&lt;urls&gt;&lt;/urls&gt;&lt;/record&gt;&lt;/Cite&gt;&lt;/EndNote&gt;</w:instrText>
      </w:r>
      <w:r w:rsidR="00E35E59" w:rsidRPr="00941FEA">
        <w:rPr>
          <w:rFonts w:ascii="Times New Roman" w:eastAsia="MS Mincho" w:hAnsi="Times New Roman"/>
          <w:b w:val="0"/>
          <w:bCs/>
          <w:caps w:val="0"/>
          <w:sz w:val="18"/>
          <w:szCs w:val="18"/>
        </w:rPr>
        <w:fldChar w:fldCharType="separate"/>
      </w:r>
      <w:r w:rsidR="00E35E59" w:rsidRPr="00941FEA">
        <w:rPr>
          <w:rFonts w:ascii="Times New Roman" w:eastAsia="MS Mincho" w:hAnsi="Times New Roman"/>
          <w:b w:val="0"/>
          <w:bCs/>
          <w:caps w:val="0"/>
          <w:noProof/>
          <w:sz w:val="18"/>
          <w:szCs w:val="18"/>
        </w:rPr>
        <w:t>[3]</w:t>
      </w:r>
      <w:r w:rsidR="00E35E59" w:rsidRPr="00941FEA">
        <w:rPr>
          <w:rFonts w:ascii="Times New Roman" w:eastAsia="MS Mincho" w:hAnsi="Times New Roman"/>
          <w:b w:val="0"/>
          <w:bCs/>
          <w:caps w:val="0"/>
          <w:sz w:val="18"/>
          <w:szCs w:val="18"/>
        </w:rPr>
        <w:fldChar w:fldCharType="end"/>
      </w:r>
      <w:r w:rsidRPr="00941FEA">
        <w:rPr>
          <w:rFonts w:ascii="Times New Roman" w:eastAsia="MS Mincho" w:hAnsi="Times New Roman"/>
          <w:b w:val="0"/>
          <w:bCs/>
          <w:caps w:val="0"/>
          <w:sz w:val="18"/>
          <w:szCs w:val="18"/>
        </w:rPr>
        <w:t xml:space="preserve"> for its constituents and its large energy content (propane's LHV is 46.4 MJ/kg)</w:t>
      </w:r>
      <w:r w:rsidR="006F1BAE" w:rsidRPr="00941FEA">
        <w:rPr>
          <w:rFonts w:ascii="Times New Roman" w:eastAsia="MS Mincho" w:hAnsi="Times New Roman"/>
          <w:b w:val="0"/>
          <w:bCs/>
          <w:caps w:val="0"/>
          <w:sz w:val="18"/>
          <w:szCs w:val="18"/>
        </w:rPr>
        <w:t xml:space="preserve"> </w:t>
      </w:r>
      <w:r w:rsidR="00E35E59" w:rsidRPr="00941FEA">
        <w:rPr>
          <w:rFonts w:ascii="Times New Roman" w:eastAsia="MS Mincho" w:hAnsi="Times New Roman"/>
          <w:b w:val="0"/>
          <w:bCs/>
          <w:caps w:val="0"/>
          <w:sz w:val="18"/>
          <w:szCs w:val="18"/>
        </w:rPr>
        <w:fldChar w:fldCharType="begin"/>
      </w:r>
      <w:r w:rsidR="00E35E59" w:rsidRPr="00941FEA">
        <w:rPr>
          <w:rFonts w:ascii="Times New Roman" w:eastAsia="MS Mincho" w:hAnsi="Times New Roman"/>
          <w:b w:val="0"/>
          <w:bCs/>
          <w:caps w:val="0"/>
          <w:sz w:val="18"/>
          <w:szCs w:val="18"/>
        </w:rPr>
        <w:instrText xml:space="preserve"> ADDIN EN.CITE &lt;EndNote&gt;&lt;Cite&gt;&lt;Author&gt;Park&lt;/Author&gt;&lt;Year&gt;2014&lt;/Year&gt;&lt;RecNum&gt;57&lt;/RecNum&gt;&lt;DisplayText&gt;[4]&lt;/DisplayText&gt;&lt;record&gt;&lt;rec-number&gt;57&lt;/rec-number&gt;&lt;foreign-keys&gt;&lt;key app="EN" db-id="tr9e02eas5txe7exvwlv09s5radfx0w222d2" timestamp="1672996955"&gt;57&lt;/key&gt;&lt;/foreign-keys&gt;&lt;ref-type name="Journal Article"&gt;17&lt;/ref-type&gt;&lt;contributors&gt;&lt;authors&gt;&lt;author&gt;Park, Su Han&lt;/author&gt;&lt;author&gt;Lee, Chang Sik&lt;/author&gt;&lt;/authors&gt;&lt;/contributors&gt;&lt;titles&gt;&lt;title&gt;Applicability of dimethyl ether (DME) in a compression ignition engine as an alternative fuel&lt;/title&gt;&lt;secondary-title&gt;Energy Conversion and Management&lt;/secondary-title&gt;&lt;/titles&gt;&lt;periodical&gt;&lt;full-title&gt;Energy Conversion and Management&lt;/full-title&gt;&lt;/periodical&gt;&lt;pages&gt;848-863&lt;/pages&gt;&lt;volume&gt;86&lt;/volume&gt;&lt;dates&gt;&lt;year&gt;2014&lt;/year&gt;&lt;/dates&gt;&lt;isbn&gt;0196-8904&lt;/isbn&gt;&lt;urls&gt;&lt;/urls&gt;&lt;/record&gt;&lt;/Cite&gt;&lt;/EndNote&gt;</w:instrText>
      </w:r>
      <w:r w:rsidR="00E35E59" w:rsidRPr="00941FEA">
        <w:rPr>
          <w:rFonts w:ascii="Times New Roman" w:eastAsia="MS Mincho" w:hAnsi="Times New Roman"/>
          <w:b w:val="0"/>
          <w:bCs/>
          <w:caps w:val="0"/>
          <w:sz w:val="18"/>
          <w:szCs w:val="18"/>
        </w:rPr>
        <w:fldChar w:fldCharType="separate"/>
      </w:r>
      <w:r w:rsidR="00E35E59" w:rsidRPr="00941FEA">
        <w:rPr>
          <w:rFonts w:ascii="Times New Roman" w:eastAsia="MS Mincho" w:hAnsi="Times New Roman"/>
          <w:b w:val="0"/>
          <w:bCs/>
          <w:caps w:val="0"/>
          <w:noProof/>
          <w:sz w:val="18"/>
          <w:szCs w:val="18"/>
        </w:rPr>
        <w:t>[4]</w:t>
      </w:r>
      <w:r w:rsidR="00E35E59" w:rsidRPr="00941FEA">
        <w:rPr>
          <w:rFonts w:ascii="Times New Roman" w:eastAsia="MS Mincho" w:hAnsi="Times New Roman"/>
          <w:b w:val="0"/>
          <w:bCs/>
          <w:caps w:val="0"/>
          <w:sz w:val="18"/>
          <w:szCs w:val="18"/>
        </w:rPr>
        <w:fldChar w:fldCharType="end"/>
      </w:r>
      <w:r w:rsidRPr="00941FEA">
        <w:rPr>
          <w:rFonts w:ascii="Times New Roman" w:eastAsia="MS Mincho" w:hAnsi="Times New Roman"/>
          <w:b w:val="0"/>
          <w:bCs/>
          <w:caps w:val="0"/>
          <w:sz w:val="18"/>
          <w:szCs w:val="18"/>
        </w:rPr>
        <w:t>, which surpasses both petrol (43.</w:t>
      </w:r>
      <w:r w:rsidR="006F1BAE" w:rsidRPr="00941FEA">
        <w:rPr>
          <w:rFonts w:ascii="Times New Roman" w:eastAsia="MS Mincho" w:hAnsi="Times New Roman"/>
          <w:b w:val="0"/>
          <w:bCs/>
          <w:caps w:val="0"/>
          <w:sz w:val="18"/>
          <w:szCs w:val="18"/>
        </w:rPr>
        <w:t>2</w:t>
      </w:r>
      <w:r w:rsidRPr="00941FEA">
        <w:rPr>
          <w:rFonts w:ascii="Times New Roman" w:eastAsia="MS Mincho" w:hAnsi="Times New Roman"/>
          <w:b w:val="0"/>
          <w:bCs/>
          <w:caps w:val="0"/>
          <w:sz w:val="18"/>
          <w:szCs w:val="18"/>
        </w:rPr>
        <w:t xml:space="preserve"> MJ/kg)</w:t>
      </w:r>
      <w:r w:rsidR="00877898" w:rsidRPr="00941FEA">
        <w:rPr>
          <w:rFonts w:ascii="Times New Roman" w:eastAsia="MS Mincho" w:hAnsi="Times New Roman"/>
          <w:b w:val="0"/>
          <w:bCs/>
          <w:caps w:val="0"/>
          <w:sz w:val="18"/>
          <w:szCs w:val="18"/>
        </w:rPr>
        <w:t xml:space="preserve"> </w:t>
      </w:r>
      <w:r w:rsidR="00E35E59" w:rsidRPr="00941FEA">
        <w:rPr>
          <w:rFonts w:ascii="Times New Roman" w:eastAsia="MS Mincho" w:hAnsi="Times New Roman"/>
          <w:b w:val="0"/>
          <w:bCs/>
          <w:caps w:val="0"/>
          <w:sz w:val="18"/>
          <w:szCs w:val="18"/>
        </w:rPr>
        <w:fldChar w:fldCharType="begin"/>
      </w:r>
      <w:r w:rsidR="00E35E59" w:rsidRPr="00941FEA">
        <w:rPr>
          <w:rFonts w:ascii="Times New Roman" w:eastAsia="MS Mincho" w:hAnsi="Times New Roman"/>
          <w:b w:val="0"/>
          <w:bCs/>
          <w:caps w:val="0"/>
          <w:sz w:val="18"/>
          <w:szCs w:val="18"/>
        </w:rPr>
        <w:instrText xml:space="preserve"> ADDIN EN.CITE &lt;EndNote&gt;&lt;Cite&gt;&lt;Author&gt;Stichnothe&lt;/Author&gt;&lt;Year&gt;2009&lt;/Year&gt;&lt;RecNum&gt;65&lt;/RecNum&gt;&lt;DisplayText&gt;[5]&lt;/DisplayText&gt;&lt;record&gt;&lt;rec-number&gt;65&lt;/rec-number&gt;&lt;foreign-keys&gt;&lt;key app="EN" db-id="tr9e02eas5txe7exvwlv09s5radfx0w222d2" timestamp="1673547048"&gt;65&lt;/key&gt;&lt;/foreign-keys&gt;&lt;ref-type name="Journal Article"&gt;17&lt;/ref-type&gt;&lt;contributors&gt;&lt;authors&gt;&lt;author&gt;Stichnothe, Heinz&lt;/author&gt;&lt;author&gt;Azapagic, Adisa&lt;/author&gt;&lt;/authors&gt;&lt;/contributors&gt;&lt;titles&gt;&lt;title&gt;Bioethanol from waste: Life cycle estimation of the greenhouse gas saving potential&lt;/title&gt;&lt;secondary-title&gt;Resources, Conservation and Recycling&lt;/secondary-title&gt;&lt;/titles&gt;&lt;periodical&gt;&lt;full-title&gt;Resources, Conservation and Recycling&lt;/full-title&gt;&lt;/periodical&gt;&lt;pages&gt;624-630&lt;/pages&gt;&lt;volume&gt;53&lt;/volume&gt;&lt;number&gt;11&lt;/number&gt;&lt;dates&gt;&lt;year&gt;2009&lt;/year&gt;&lt;/dates&gt;&lt;isbn&gt;0921-3449&lt;/isbn&gt;&lt;urls&gt;&lt;/urls&gt;&lt;/record&gt;&lt;/Cite&gt;&lt;/EndNote&gt;</w:instrText>
      </w:r>
      <w:r w:rsidR="00E35E59" w:rsidRPr="00941FEA">
        <w:rPr>
          <w:rFonts w:ascii="Times New Roman" w:eastAsia="MS Mincho" w:hAnsi="Times New Roman"/>
          <w:b w:val="0"/>
          <w:bCs/>
          <w:caps w:val="0"/>
          <w:sz w:val="18"/>
          <w:szCs w:val="18"/>
        </w:rPr>
        <w:fldChar w:fldCharType="separate"/>
      </w:r>
      <w:r w:rsidR="00E35E59" w:rsidRPr="00941FEA">
        <w:rPr>
          <w:rFonts w:ascii="Times New Roman" w:eastAsia="MS Mincho" w:hAnsi="Times New Roman"/>
          <w:b w:val="0"/>
          <w:bCs/>
          <w:caps w:val="0"/>
          <w:noProof/>
          <w:sz w:val="18"/>
          <w:szCs w:val="18"/>
        </w:rPr>
        <w:t>[5]</w:t>
      </w:r>
      <w:r w:rsidR="00E35E59" w:rsidRPr="00941FEA">
        <w:rPr>
          <w:rFonts w:ascii="Times New Roman" w:eastAsia="MS Mincho" w:hAnsi="Times New Roman"/>
          <w:b w:val="0"/>
          <w:bCs/>
          <w:caps w:val="0"/>
          <w:sz w:val="18"/>
          <w:szCs w:val="18"/>
        </w:rPr>
        <w:fldChar w:fldCharType="end"/>
      </w:r>
      <w:r w:rsidRPr="00941FEA">
        <w:rPr>
          <w:rFonts w:ascii="Times New Roman" w:eastAsia="MS Mincho" w:hAnsi="Times New Roman"/>
          <w:b w:val="0"/>
          <w:bCs/>
          <w:caps w:val="0"/>
          <w:sz w:val="18"/>
          <w:szCs w:val="18"/>
        </w:rPr>
        <w:t xml:space="preserve"> and diesel (42.</w:t>
      </w:r>
      <w:r w:rsidR="006F1BAE" w:rsidRPr="00941FEA">
        <w:rPr>
          <w:rFonts w:ascii="Times New Roman" w:eastAsia="MS Mincho" w:hAnsi="Times New Roman"/>
          <w:b w:val="0"/>
          <w:bCs/>
          <w:caps w:val="0"/>
          <w:sz w:val="18"/>
          <w:szCs w:val="18"/>
        </w:rPr>
        <w:t>5</w:t>
      </w:r>
      <w:r w:rsidRPr="00941FEA">
        <w:rPr>
          <w:rFonts w:ascii="Times New Roman" w:eastAsia="MS Mincho" w:hAnsi="Times New Roman"/>
          <w:b w:val="0"/>
          <w:bCs/>
          <w:caps w:val="0"/>
          <w:sz w:val="18"/>
          <w:szCs w:val="18"/>
        </w:rPr>
        <w:t xml:space="preserve"> MJ/kg)</w:t>
      </w:r>
      <w:r w:rsidR="006F1BAE" w:rsidRPr="00941FEA">
        <w:rPr>
          <w:rFonts w:ascii="Times New Roman" w:eastAsia="MS Mincho" w:hAnsi="Times New Roman"/>
          <w:b w:val="0"/>
          <w:bCs/>
          <w:caps w:val="0"/>
          <w:sz w:val="18"/>
          <w:szCs w:val="18"/>
        </w:rPr>
        <w:t xml:space="preserve"> </w:t>
      </w:r>
      <w:r w:rsidR="00E35E59" w:rsidRPr="00941FEA">
        <w:rPr>
          <w:rFonts w:ascii="Times New Roman" w:eastAsia="MS Mincho" w:hAnsi="Times New Roman"/>
          <w:b w:val="0"/>
          <w:bCs/>
          <w:caps w:val="0"/>
          <w:sz w:val="18"/>
          <w:szCs w:val="18"/>
        </w:rPr>
        <w:fldChar w:fldCharType="begin"/>
      </w:r>
      <w:r w:rsidR="00E35E59" w:rsidRPr="00941FEA">
        <w:rPr>
          <w:rFonts w:ascii="Times New Roman" w:eastAsia="MS Mincho" w:hAnsi="Times New Roman"/>
          <w:b w:val="0"/>
          <w:bCs/>
          <w:caps w:val="0"/>
          <w:sz w:val="18"/>
          <w:szCs w:val="18"/>
        </w:rPr>
        <w:instrText xml:space="preserve"> ADDIN EN.CITE &lt;EndNote&gt;&lt;Cite&gt;&lt;Author&gt;Park&lt;/Author&gt;&lt;Year&gt;2014&lt;/Year&gt;&lt;RecNum&gt;57&lt;/RecNum&gt;&lt;DisplayText&gt;[4]&lt;/DisplayText&gt;&lt;record&gt;&lt;rec-number&gt;57&lt;/rec-number&gt;&lt;foreign-keys&gt;&lt;key app="EN" db-id="tr9e02eas5txe7exvwlv09s5radfx0w222d2" timestamp="1672996955"&gt;57&lt;/key&gt;&lt;/foreign-keys&gt;&lt;ref-type name="Journal Article"&gt;17&lt;/ref-type&gt;&lt;contributors&gt;&lt;authors&gt;&lt;author&gt;Park, Su Han&lt;/author&gt;&lt;author&gt;Lee, Chang Sik&lt;/author&gt;&lt;/authors&gt;&lt;/contributors&gt;&lt;titles&gt;&lt;title&gt;Applicability of dimethyl ether (DME) in a compression ignition engine as an alternative fuel&lt;/title&gt;&lt;secondary-title&gt;Energy Conversion and Management&lt;/secondary-title&gt;&lt;/titles&gt;&lt;periodical&gt;&lt;full-title&gt;Energy Conversion and Management&lt;/full-title&gt;&lt;/periodical&gt;&lt;pages&gt;848-863&lt;/pages&gt;&lt;volume&gt;86&lt;/volume&gt;&lt;dates&gt;&lt;year&gt;2014&lt;/year&gt;&lt;/dates&gt;&lt;isbn&gt;0196-8904&lt;/isbn&gt;&lt;urls&gt;&lt;/urls&gt;&lt;/record&gt;&lt;/Cite&gt;&lt;/EndNote&gt;</w:instrText>
      </w:r>
      <w:r w:rsidR="00E35E59" w:rsidRPr="00941FEA">
        <w:rPr>
          <w:rFonts w:ascii="Times New Roman" w:eastAsia="MS Mincho" w:hAnsi="Times New Roman"/>
          <w:b w:val="0"/>
          <w:bCs/>
          <w:caps w:val="0"/>
          <w:sz w:val="18"/>
          <w:szCs w:val="18"/>
        </w:rPr>
        <w:fldChar w:fldCharType="separate"/>
      </w:r>
      <w:r w:rsidR="00E35E59" w:rsidRPr="00941FEA">
        <w:rPr>
          <w:rFonts w:ascii="Times New Roman" w:eastAsia="MS Mincho" w:hAnsi="Times New Roman"/>
          <w:b w:val="0"/>
          <w:bCs/>
          <w:caps w:val="0"/>
          <w:noProof/>
          <w:sz w:val="18"/>
          <w:szCs w:val="18"/>
        </w:rPr>
        <w:t>[4]</w:t>
      </w:r>
      <w:r w:rsidR="00E35E59" w:rsidRPr="00941FEA">
        <w:rPr>
          <w:rFonts w:ascii="Times New Roman" w:eastAsia="MS Mincho" w:hAnsi="Times New Roman"/>
          <w:b w:val="0"/>
          <w:bCs/>
          <w:caps w:val="0"/>
          <w:sz w:val="18"/>
          <w:szCs w:val="18"/>
        </w:rPr>
        <w:fldChar w:fldCharType="end"/>
      </w:r>
      <w:r w:rsidRPr="00941FEA">
        <w:rPr>
          <w:rFonts w:ascii="Times New Roman" w:eastAsia="MS Mincho" w:hAnsi="Times New Roman"/>
          <w:b w:val="0"/>
          <w:bCs/>
          <w:caps w:val="0"/>
          <w:sz w:val="18"/>
          <w:szCs w:val="18"/>
        </w:rPr>
        <w:t>.</w:t>
      </w:r>
      <w:r w:rsidR="00BE230C" w:rsidRPr="00941FEA">
        <w:rPr>
          <w:rFonts w:ascii="Times New Roman" w:eastAsia="MS Mincho" w:hAnsi="Times New Roman"/>
          <w:b w:val="0"/>
          <w:bCs/>
          <w:caps w:val="0"/>
          <w:sz w:val="18"/>
          <w:szCs w:val="18"/>
        </w:rPr>
        <w:t xml:space="preserve"> </w:t>
      </w:r>
      <w:r w:rsidRPr="00941FEA">
        <w:rPr>
          <w:rFonts w:ascii="Times New Roman" w:eastAsia="MS Mincho" w:hAnsi="Times New Roman"/>
          <w:b w:val="0"/>
          <w:bCs/>
          <w:caps w:val="0"/>
          <w:sz w:val="18"/>
          <w:szCs w:val="18"/>
        </w:rPr>
        <w:t>Despite its high LHV, propane needs to be blended with some fuel that can enhance its autoignition characteristics</w:t>
      </w:r>
      <w:r w:rsidR="00DC68BC" w:rsidRPr="00941FEA">
        <w:rPr>
          <w:rFonts w:ascii="Times New Roman" w:eastAsia="MS Mincho" w:hAnsi="Times New Roman"/>
          <w:b w:val="0"/>
          <w:bCs/>
          <w:caps w:val="0"/>
          <w:sz w:val="18"/>
          <w:szCs w:val="18"/>
        </w:rPr>
        <w:t xml:space="preserve"> </w:t>
      </w:r>
      <w:r w:rsidR="00E35E59" w:rsidRPr="00941FEA">
        <w:rPr>
          <w:rFonts w:ascii="Times New Roman" w:eastAsia="MS Mincho" w:hAnsi="Times New Roman"/>
          <w:b w:val="0"/>
          <w:bCs/>
          <w:caps w:val="0"/>
          <w:sz w:val="18"/>
          <w:szCs w:val="18"/>
        </w:rPr>
        <w:fldChar w:fldCharType="begin"/>
      </w:r>
      <w:r w:rsidR="00E35E59" w:rsidRPr="00941FEA">
        <w:rPr>
          <w:rFonts w:ascii="Times New Roman" w:eastAsia="MS Mincho" w:hAnsi="Times New Roman"/>
          <w:b w:val="0"/>
          <w:bCs/>
          <w:caps w:val="0"/>
          <w:sz w:val="18"/>
          <w:szCs w:val="18"/>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E35E59" w:rsidRPr="00941FEA">
        <w:rPr>
          <w:rFonts w:ascii="Times New Roman" w:eastAsia="MS Mincho" w:hAnsi="Times New Roman"/>
          <w:b w:val="0"/>
          <w:bCs/>
          <w:caps w:val="0"/>
          <w:sz w:val="18"/>
          <w:szCs w:val="18"/>
        </w:rPr>
        <w:fldChar w:fldCharType="separate"/>
      </w:r>
      <w:r w:rsidR="00E35E59" w:rsidRPr="00941FEA">
        <w:rPr>
          <w:rFonts w:ascii="Times New Roman" w:eastAsia="MS Mincho" w:hAnsi="Times New Roman"/>
          <w:b w:val="0"/>
          <w:bCs/>
          <w:caps w:val="0"/>
          <w:noProof/>
          <w:sz w:val="18"/>
          <w:szCs w:val="18"/>
        </w:rPr>
        <w:t>[6]</w:t>
      </w:r>
      <w:r w:rsidR="00E35E59" w:rsidRPr="00941FEA">
        <w:rPr>
          <w:rFonts w:ascii="Times New Roman" w:eastAsia="MS Mincho" w:hAnsi="Times New Roman"/>
          <w:b w:val="0"/>
          <w:bCs/>
          <w:caps w:val="0"/>
          <w:sz w:val="18"/>
          <w:szCs w:val="18"/>
        </w:rPr>
        <w:fldChar w:fldCharType="end"/>
      </w:r>
      <w:r w:rsidRPr="00941FEA">
        <w:rPr>
          <w:rFonts w:ascii="Times New Roman" w:eastAsia="MS Mincho" w:hAnsi="Times New Roman"/>
          <w:b w:val="0"/>
          <w:bCs/>
          <w:caps w:val="0"/>
          <w:sz w:val="18"/>
          <w:szCs w:val="18"/>
        </w:rPr>
        <w:t>.</w:t>
      </w:r>
      <w:r w:rsidR="00BE230C" w:rsidRPr="00941FEA">
        <w:rPr>
          <w:rFonts w:ascii="Times New Roman" w:eastAsia="MS Mincho" w:hAnsi="Times New Roman"/>
          <w:b w:val="0"/>
          <w:bCs/>
          <w:caps w:val="0"/>
          <w:sz w:val="18"/>
          <w:szCs w:val="18"/>
        </w:rPr>
        <w:t xml:space="preserve"> </w:t>
      </w:r>
      <w:r w:rsidRPr="00941FEA">
        <w:rPr>
          <w:rFonts w:ascii="Times New Roman" w:eastAsia="MS Mincho" w:hAnsi="Times New Roman"/>
          <w:b w:val="0"/>
          <w:bCs/>
          <w:caps w:val="0"/>
          <w:sz w:val="18"/>
          <w:szCs w:val="18"/>
        </w:rPr>
        <w:t>One such biofuel is dimethyl ether (DME)</w:t>
      </w:r>
      <w:r w:rsidR="005F1AE7" w:rsidRPr="00941FEA">
        <w:rPr>
          <w:rFonts w:ascii="Times New Roman" w:eastAsia="MS Mincho" w:hAnsi="Times New Roman"/>
          <w:b w:val="0"/>
          <w:bCs/>
          <w:caps w:val="0"/>
          <w:sz w:val="18"/>
          <w:szCs w:val="18"/>
        </w:rPr>
        <w:t xml:space="preserve"> (LHV of 28.43 M</w:t>
      </w:r>
      <w:r w:rsidR="004060DB">
        <w:rPr>
          <w:rFonts w:ascii="Times New Roman" w:eastAsia="MS Mincho" w:hAnsi="Times New Roman"/>
          <w:b w:val="0"/>
          <w:bCs/>
          <w:caps w:val="0"/>
          <w:sz w:val="18"/>
          <w:szCs w:val="18"/>
        </w:rPr>
        <w:t>J</w:t>
      </w:r>
      <w:r w:rsidR="005F1AE7" w:rsidRPr="00941FEA">
        <w:rPr>
          <w:rFonts w:ascii="Times New Roman" w:eastAsia="MS Mincho" w:hAnsi="Times New Roman"/>
          <w:b w:val="0"/>
          <w:bCs/>
          <w:caps w:val="0"/>
          <w:sz w:val="18"/>
          <w:szCs w:val="18"/>
        </w:rPr>
        <w:t>/kg)</w:t>
      </w:r>
      <w:r w:rsidR="00A20E9A" w:rsidRPr="00941FEA">
        <w:rPr>
          <w:rFonts w:ascii="Times New Roman" w:eastAsia="MS Mincho" w:hAnsi="Times New Roman"/>
          <w:b w:val="0"/>
          <w:bCs/>
          <w:caps w:val="0"/>
          <w:sz w:val="18"/>
          <w:szCs w:val="18"/>
        </w:rPr>
        <w:t xml:space="preserve"> </w:t>
      </w:r>
      <w:r w:rsidR="00E35E59" w:rsidRPr="00941FEA">
        <w:rPr>
          <w:rFonts w:ascii="Times New Roman" w:eastAsia="MS Mincho" w:hAnsi="Times New Roman"/>
          <w:b w:val="0"/>
          <w:bCs/>
          <w:caps w:val="0"/>
          <w:sz w:val="18"/>
          <w:szCs w:val="18"/>
        </w:rPr>
        <w:fldChar w:fldCharType="begin"/>
      </w:r>
      <w:r w:rsidR="00E35E59" w:rsidRPr="00941FEA">
        <w:rPr>
          <w:rFonts w:ascii="Times New Roman" w:eastAsia="MS Mincho" w:hAnsi="Times New Roman"/>
          <w:b w:val="0"/>
          <w:bCs/>
          <w:caps w:val="0"/>
          <w:sz w:val="18"/>
          <w:szCs w:val="18"/>
        </w:rPr>
        <w:instrText xml:space="preserve"> ADDIN EN.CITE &lt;EndNote&gt;&lt;Cite&gt;&lt;Author&gt;Park&lt;/Author&gt;&lt;Year&gt;2014&lt;/Year&gt;&lt;RecNum&gt;57&lt;/RecNum&gt;&lt;DisplayText&gt;[4]&lt;/DisplayText&gt;&lt;record&gt;&lt;rec-number&gt;57&lt;/rec-number&gt;&lt;foreign-keys&gt;&lt;key app="EN" db-id="tr9e02eas5txe7exvwlv09s5radfx0w222d2" timestamp="1672996955"&gt;57&lt;/key&gt;&lt;/foreign-keys&gt;&lt;ref-type name="Journal Article"&gt;17&lt;/ref-type&gt;&lt;contributors&gt;&lt;authors&gt;&lt;author&gt;Park, Su Han&lt;/author&gt;&lt;author&gt;Lee, Chang Sik&lt;/author&gt;&lt;/authors&gt;&lt;/contributors&gt;&lt;titles&gt;&lt;title&gt;Applicability of dimethyl ether (DME) in a compression ignition engine as an alternative fuel&lt;/title&gt;&lt;secondary-title&gt;Energy Conversion and Management&lt;/secondary-title&gt;&lt;/titles&gt;&lt;periodical&gt;&lt;full-title&gt;Energy Conversion and Management&lt;/full-title&gt;&lt;/periodical&gt;&lt;pages&gt;848-863&lt;/pages&gt;&lt;volume&gt;86&lt;/volume&gt;&lt;dates&gt;&lt;year&gt;2014&lt;/year&gt;&lt;/dates&gt;&lt;isbn&gt;0196-8904&lt;/isbn&gt;&lt;urls&gt;&lt;/urls&gt;&lt;/record&gt;&lt;/Cite&gt;&lt;/EndNote&gt;</w:instrText>
      </w:r>
      <w:r w:rsidR="00E35E59" w:rsidRPr="00941FEA">
        <w:rPr>
          <w:rFonts w:ascii="Times New Roman" w:eastAsia="MS Mincho" w:hAnsi="Times New Roman"/>
          <w:b w:val="0"/>
          <w:bCs/>
          <w:caps w:val="0"/>
          <w:sz w:val="18"/>
          <w:szCs w:val="18"/>
        </w:rPr>
        <w:fldChar w:fldCharType="separate"/>
      </w:r>
      <w:r w:rsidR="00E35E59" w:rsidRPr="00941FEA">
        <w:rPr>
          <w:rFonts w:ascii="Times New Roman" w:eastAsia="MS Mincho" w:hAnsi="Times New Roman"/>
          <w:b w:val="0"/>
          <w:bCs/>
          <w:caps w:val="0"/>
          <w:noProof/>
          <w:sz w:val="18"/>
          <w:szCs w:val="18"/>
        </w:rPr>
        <w:t>[4]</w:t>
      </w:r>
      <w:r w:rsidR="00E35E59" w:rsidRPr="00941FEA">
        <w:rPr>
          <w:rFonts w:ascii="Times New Roman" w:eastAsia="MS Mincho" w:hAnsi="Times New Roman"/>
          <w:b w:val="0"/>
          <w:bCs/>
          <w:caps w:val="0"/>
          <w:sz w:val="18"/>
          <w:szCs w:val="18"/>
        </w:rPr>
        <w:fldChar w:fldCharType="end"/>
      </w:r>
      <w:r w:rsidR="00A20E9A" w:rsidRPr="00941FEA">
        <w:rPr>
          <w:rFonts w:ascii="Times New Roman" w:eastAsia="MS Mincho" w:hAnsi="Times New Roman"/>
          <w:b w:val="0"/>
          <w:bCs/>
          <w:caps w:val="0"/>
          <w:sz w:val="18"/>
          <w:szCs w:val="18"/>
        </w:rPr>
        <w:t>.</w:t>
      </w:r>
    </w:p>
    <w:bookmarkEnd w:id="1"/>
    <w:bookmarkEnd w:id="3"/>
    <w:p w14:paraId="151782F2" w14:textId="77777777" w:rsidR="00BF5B0B" w:rsidRPr="00941FEA" w:rsidRDefault="00BF5B0B" w:rsidP="0033229C">
      <w:pPr>
        <w:pStyle w:val="NomenclatureClauseTitle"/>
        <w:tabs>
          <w:tab w:val="left" w:pos="360"/>
        </w:tabs>
        <w:spacing w:before="0"/>
        <w:rPr>
          <w:rFonts w:ascii="Times New Roman" w:eastAsia="MS Mincho" w:hAnsi="Times New Roman"/>
          <w:b w:val="0"/>
          <w:bCs/>
          <w:caps w:val="0"/>
          <w:sz w:val="18"/>
          <w:szCs w:val="18"/>
        </w:rPr>
      </w:pPr>
    </w:p>
    <w:p w14:paraId="5F227828" w14:textId="57576FCA" w:rsidR="0033229C" w:rsidRPr="00941FEA" w:rsidRDefault="001E7DCC" w:rsidP="0033229C">
      <w:pPr>
        <w:pStyle w:val="NomenclatureClauseTitle"/>
        <w:tabs>
          <w:tab w:val="left" w:pos="360"/>
        </w:tabs>
        <w:spacing w:before="0"/>
        <w:rPr>
          <w:rFonts w:ascii="Times New Roman" w:eastAsia="MS Mincho" w:hAnsi="Times New Roman"/>
          <w:b w:val="0"/>
          <w:bCs/>
          <w:caps w:val="0"/>
          <w:sz w:val="18"/>
          <w:szCs w:val="18"/>
        </w:rPr>
      </w:pPr>
      <w:r w:rsidRPr="00941FEA">
        <w:rPr>
          <w:rFonts w:ascii="Times New Roman" w:eastAsia="MS Mincho" w:hAnsi="Times New Roman"/>
          <w:b w:val="0"/>
          <w:bCs/>
          <w:caps w:val="0"/>
          <w:sz w:val="18"/>
          <w:szCs w:val="18"/>
        </w:rPr>
        <w:t xml:space="preserve">There have been several studies on the oxidation of propane and DME, which are summarized in </w:t>
      </w:r>
      <w:r w:rsidRPr="00941FEA">
        <w:rPr>
          <w:rFonts w:ascii="Times New Roman" w:eastAsia="MS Mincho" w:hAnsi="Times New Roman"/>
          <w:b w:val="0"/>
          <w:bCs/>
          <w:caps w:val="0"/>
          <w:sz w:val="18"/>
          <w:szCs w:val="18"/>
        </w:rPr>
        <w:fldChar w:fldCharType="begin"/>
      </w:r>
      <w:r w:rsidRPr="00941FEA">
        <w:rPr>
          <w:rFonts w:ascii="Times New Roman" w:eastAsia="MS Mincho" w:hAnsi="Times New Roman"/>
          <w:b w:val="0"/>
          <w:bCs/>
          <w:caps w:val="0"/>
          <w:sz w:val="18"/>
          <w:szCs w:val="18"/>
        </w:rPr>
        <w:instrText xml:space="preserve"> REF _Ref118224193 \h  \* MERGEFORMAT </w:instrText>
      </w:r>
      <w:r w:rsidRPr="00941FEA">
        <w:rPr>
          <w:rFonts w:ascii="Times New Roman" w:eastAsia="MS Mincho" w:hAnsi="Times New Roman"/>
          <w:b w:val="0"/>
          <w:bCs/>
          <w:caps w:val="0"/>
          <w:sz w:val="18"/>
          <w:szCs w:val="18"/>
        </w:rPr>
      </w:r>
      <w:r w:rsidRPr="00941FEA">
        <w:rPr>
          <w:rFonts w:ascii="Times New Roman" w:eastAsia="MS Mincho" w:hAnsi="Times New Roman"/>
          <w:b w:val="0"/>
          <w:bCs/>
          <w:caps w:val="0"/>
          <w:sz w:val="18"/>
          <w:szCs w:val="18"/>
        </w:rPr>
        <w:fldChar w:fldCharType="separate"/>
      </w:r>
      <w:r w:rsidR="000E166E" w:rsidRPr="000E166E">
        <w:rPr>
          <w:rFonts w:ascii="Times New Roman" w:hAnsi="Times New Roman"/>
          <w:b w:val="0"/>
          <w:bCs/>
          <w:caps w:val="0"/>
          <w:sz w:val="18"/>
          <w:szCs w:val="18"/>
        </w:rPr>
        <w:t xml:space="preserve">Table </w:t>
      </w:r>
      <w:r w:rsidR="000E166E" w:rsidRPr="000E166E">
        <w:rPr>
          <w:rFonts w:ascii="Times New Roman" w:hAnsi="Times New Roman"/>
          <w:b w:val="0"/>
          <w:bCs/>
          <w:caps w:val="0"/>
          <w:noProof/>
          <w:sz w:val="18"/>
          <w:szCs w:val="18"/>
        </w:rPr>
        <w:t>1</w:t>
      </w:r>
      <w:r w:rsidRPr="00941FEA">
        <w:rPr>
          <w:rFonts w:ascii="Times New Roman" w:eastAsia="MS Mincho" w:hAnsi="Times New Roman"/>
          <w:b w:val="0"/>
          <w:bCs/>
          <w:caps w:val="0"/>
          <w:sz w:val="18"/>
          <w:szCs w:val="18"/>
        </w:rPr>
        <w:fldChar w:fldCharType="end"/>
      </w:r>
      <w:r w:rsidRPr="00941FEA">
        <w:rPr>
          <w:rFonts w:ascii="Times New Roman" w:eastAsia="MS Mincho" w:hAnsi="Times New Roman"/>
          <w:b w:val="0"/>
          <w:bCs/>
          <w:caps w:val="0"/>
          <w:sz w:val="18"/>
          <w:szCs w:val="18"/>
        </w:rPr>
        <w:t>.</w:t>
      </w:r>
    </w:p>
    <w:p w14:paraId="0B250B99" w14:textId="77777777" w:rsidR="00D8289A" w:rsidRPr="00941FEA" w:rsidRDefault="00D8289A" w:rsidP="00D8289A">
      <w:pPr>
        <w:pStyle w:val="BodyTextIndent"/>
        <w:rPr>
          <w:rFonts w:eastAsia="MS Mincho"/>
        </w:rPr>
      </w:pPr>
    </w:p>
    <w:p w14:paraId="209AD8E9" w14:textId="77777777" w:rsidR="001E7DCC" w:rsidRPr="00941FEA" w:rsidRDefault="001E7DCC" w:rsidP="001E7DCC">
      <w:pPr>
        <w:pStyle w:val="BodyTextIndent"/>
        <w:ind w:firstLine="0"/>
        <w:rPr>
          <w:rFonts w:eastAsia="MS Mincho"/>
          <w:bCs/>
        </w:rPr>
      </w:pPr>
    </w:p>
    <w:p w14:paraId="6F8018AA" w14:textId="688BBBB6" w:rsidR="001E7DCC" w:rsidRPr="00941FEA" w:rsidRDefault="001E7DCC" w:rsidP="001E7DCC">
      <w:pPr>
        <w:pStyle w:val="Caption"/>
        <w:keepNext/>
        <w:rPr>
          <w:i w:val="0"/>
          <w:iCs w:val="0"/>
          <w:color w:val="01A0E9"/>
          <w:kern w:val="0"/>
          <w:sz w:val="16"/>
          <w:szCs w:val="24"/>
        </w:rPr>
      </w:pPr>
      <w:bookmarkStart w:id="4" w:name="_Ref118224193"/>
      <w:r w:rsidRPr="00941FEA">
        <w:rPr>
          <w:i w:val="0"/>
          <w:iCs w:val="0"/>
          <w:color w:val="01A0E9"/>
          <w:kern w:val="0"/>
          <w:sz w:val="16"/>
          <w:szCs w:val="24"/>
        </w:rPr>
        <w:t xml:space="preserve">Table </w:t>
      </w:r>
      <w:r w:rsidRPr="00941FEA">
        <w:rPr>
          <w:i w:val="0"/>
          <w:iCs w:val="0"/>
          <w:color w:val="01A0E9"/>
          <w:kern w:val="0"/>
          <w:sz w:val="16"/>
          <w:szCs w:val="24"/>
        </w:rPr>
        <w:fldChar w:fldCharType="begin"/>
      </w:r>
      <w:r w:rsidRPr="00941FEA">
        <w:rPr>
          <w:i w:val="0"/>
          <w:iCs w:val="0"/>
          <w:color w:val="01A0E9"/>
          <w:kern w:val="0"/>
          <w:sz w:val="16"/>
          <w:szCs w:val="24"/>
        </w:rPr>
        <w:instrText xml:space="preserve"> SEQ Table \* ARABIC </w:instrText>
      </w:r>
      <w:r w:rsidRPr="00941FEA">
        <w:rPr>
          <w:i w:val="0"/>
          <w:iCs w:val="0"/>
          <w:color w:val="01A0E9"/>
          <w:kern w:val="0"/>
          <w:sz w:val="16"/>
          <w:szCs w:val="24"/>
        </w:rPr>
        <w:fldChar w:fldCharType="separate"/>
      </w:r>
      <w:r w:rsidR="000E166E">
        <w:rPr>
          <w:i w:val="0"/>
          <w:iCs w:val="0"/>
          <w:noProof/>
          <w:color w:val="01A0E9"/>
          <w:kern w:val="0"/>
          <w:sz w:val="16"/>
          <w:szCs w:val="24"/>
        </w:rPr>
        <w:t>1</w:t>
      </w:r>
      <w:r w:rsidRPr="00941FEA">
        <w:rPr>
          <w:i w:val="0"/>
          <w:iCs w:val="0"/>
          <w:color w:val="01A0E9"/>
          <w:kern w:val="0"/>
          <w:sz w:val="16"/>
          <w:szCs w:val="24"/>
        </w:rPr>
        <w:fldChar w:fldCharType="end"/>
      </w:r>
      <w:bookmarkEnd w:id="4"/>
      <w:r w:rsidRPr="00941FEA">
        <w:rPr>
          <w:i w:val="0"/>
          <w:iCs w:val="0"/>
          <w:color w:val="01A0E9"/>
          <w:kern w:val="0"/>
          <w:sz w:val="16"/>
          <w:szCs w:val="24"/>
        </w:rPr>
        <w:t>.</w:t>
      </w:r>
      <w:r w:rsidR="00BE230C" w:rsidRPr="00941FEA">
        <w:rPr>
          <w:i w:val="0"/>
          <w:iCs w:val="0"/>
          <w:color w:val="01A0E9"/>
          <w:kern w:val="0"/>
          <w:sz w:val="16"/>
          <w:szCs w:val="24"/>
        </w:rPr>
        <w:t xml:space="preserve"> </w:t>
      </w:r>
      <w:r w:rsidRPr="00941FEA">
        <w:rPr>
          <w:i w:val="0"/>
          <w:iCs w:val="0"/>
          <w:color w:val="01A0E9"/>
          <w:kern w:val="0"/>
          <w:sz w:val="16"/>
          <w:szCs w:val="24"/>
        </w:rPr>
        <w:t>Different works in literature for IDT measurements for propane and DME mixtures.</w:t>
      </w:r>
    </w:p>
    <w:tbl>
      <w:tblPr>
        <w:tblStyle w:val="TableGrid"/>
        <w:tblW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950"/>
        <w:gridCol w:w="1100"/>
        <w:gridCol w:w="810"/>
        <w:gridCol w:w="1390"/>
      </w:tblGrid>
      <w:tr w:rsidR="00E37FEE" w:rsidRPr="00941FEA" w14:paraId="735755F1" w14:textId="77777777" w:rsidTr="006C031B">
        <w:tc>
          <w:tcPr>
            <w:tcW w:w="920" w:type="dxa"/>
          </w:tcPr>
          <w:p w14:paraId="33C9C472" w14:textId="77777777" w:rsidR="00E37FEE" w:rsidRPr="00941FEA" w:rsidRDefault="00E37FEE" w:rsidP="00E37FEE">
            <w:pPr>
              <w:rPr>
                <w:b/>
                <w:bCs/>
              </w:rPr>
            </w:pPr>
            <w:bookmarkStart w:id="5" w:name="_Hlk101539043"/>
            <w:r w:rsidRPr="00941FEA">
              <w:rPr>
                <w:b/>
                <w:bCs/>
              </w:rPr>
              <w:t>Fuel</w:t>
            </w:r>
          </w:p>
        </w:tc>
        <w:tc>
          <w:tcPr>
            <w:tcW w:w="950" w:type="dxa"/>
          </w:tcPr>
          <w:p w14:paraId="5E821F6E" w14:textId="77777777" w:rsidR="00E37FEE" w:rsidRPr="00941FEA" w:rsidRDefault="00E37FEE" w:rsidP="00E37FEE">
            <w:pPr>
              <w:rPr>
                <w:b/>
                <w:bCs/>
              </w:rPr>
            </w:pPr>
            <w:r w:rsidRPr="00941FEA">
              <w:rPr>
                <w:b/>
                <w:bCs/>
              </w:rPr>
              <w:t>Additive</w:t>
            </w:r>
          </w:p>
        </w:tc>
        <w:tc>
          <w:tcPr>
            <w:tcW w:w="1100" w:type="dxa"/>
          </w:tcPr>
          <w:p w14:paraId="40FCACE2" w14:textId="77777777" w:rsidR="00E37FEE" w:rsidRPr="00941FEA" w:rsidRDefault="00E37FEE" w:rsidP="00E37FEE">
            <w:pPr>
              <w:rPr>
                <w:b/>
                <w:bCs/>
              </w:rPr>
            </w:pPr>
            <w:r w:rsidRPr="00941FEA">
              <w:rPr>
                <w:b/>
                <w:bCs/>
              </w:rPr>
              <w:t>T (K)</w:t>
            </w:r>
          </w:p>
        </w:tc>
        <w:tc>
          <w:tcPr>
            <w:tcW w:w="810" w:type="dxa"/>
          </w:tcPr>
          <w:p w14:paraId="38811F7C" w14:textId="77777777" w:rsidR="00E37FEE" w:rsidRPr="00941FEA" w:rsidRDefault="00E37FEE" w:rsidP="00E37FEE">
            <w:pPr>
              <w:rPr>
                <w:b/>
                <w:bCs/>
              </w:rPr>
            </w:pPr>
            <w:r w:rsidRPr="00941FEA">
              <w:rPr>
                <w:b/>
                <w:bCs/>
              </w:rPr>
              <w:t>P (atm)</w:t>
            </w:r>
          </w:p>
        </w:tc>
        <w:tc>
          <w:tcPr>
            <w:tcW w:w="1390" w:type="dxa"/>
          </w:tcPr>
          <w:p w14:paraId="4CA1B987" w14:textId="77777777" w:rsidR="00E37FEE" w:rsidRPr="00941FEA" w:rsidRDefault="00E37FEE" w:rsidP="00E37FEE">
            <w:pPr>
              <w:rPr>
                <w:b/>
                <w:bCs/>
              </w:rPr>
            </w:pPr>
            <w:r w:rsidRPr="00941FEA">
              <w:rPr>
                <w:b/>
                <w:bCs/>
              </w:rPr>
              <w:t>Measurement</w:t>
            </w:r>
          </w:p>
        </w:tc>
      </w:tr>
      <w:tr w:rsidR="00E37FEE" w:rsidRPr="00941FEA" w14:paraId="47C4DFC1" w14:textId="77777777" w:rsidTr="006C031B">
        <w:tc>
          <w:tcPr>
            <w:tcW w:w="920" w:type="dxa"/>
          </w:tcPr>
          <w:p w14:paraId="7888FFF3" w14:textId="77777777" w:rsidR="00E37FEE" w:rsidRPr="00941FEA" w:rsidRDefault="00E37FEE" w:rsidP="00E37FEE">
            <w:r w:rsidRPr="00941FEA">
              <w:t>C</w:t>
            </w:r>
            <w:r w:rsidRPr="00941FEA">
              <w:rPr>
                <w:vertAlign w:val="subscript"/>
              </w:rPr>
              <w:t>3</w:t>
            </w:r>
            <w:r w:rsidRPr="00941FEA">
              <w:t>H</w:t>
            </w:r>
            <w:r w:rsidRPr="00941FEA">
              <w:rPr>
                <w:vertAlign w:val="subscript"/>
              </w:rPr>
              <w:t>8</w:t>
            </w:r>
          </w:p>
        </w:tc>
        <w:tc>
          <w:tcPr>
            <w:tcW w:w="950" w:type="dxa"/>
          </w:tcPr>
          <w:p w14:paraId="3AD001CB" w14:textId="77777777" w:rsidR="00E37FEE" w:rsidRPr="00941FEA" w:rsidRDefault="00E37FEE" w:rsidP="00E37FEE"/>
        </w:tc>
        <w:tc>
          <w:tcPr>
            <w:tcW w:w="1100" w:type="dxa"/>
          </w:tcPr>
          <w:p w14:paraId="58E18D9B" w14:textId="77777777" w:rsidR="00E37FEE" w:rsidRPr="00941FEA" w:rsidRDefault="00E37FEE" w:rsidP="00E37FEE">
            <w:r w:rsidRPr="00941FEA">
              <w:t>980-1400</w:t>
            </w:r>
          </w:p>
        </w:tc>
        <w:tc>
          <w:tcPr>
            <w:tcW w:w="810" w:type="dxa"/>
          </w:tcPr>
          <w:p w14:paraId="60024A60" w14:textId="77777777" w:rsidR="00E37FEE" w:rsidRPr="00941FEA" w:rsidRDefault="00E37FEE" w:rsidP="00E37FEE">
            <w:r w:rsidRPr="00941FEA">
              <w:t>6-60</w:t>
            </w:r>
          </w:p>
        </w:tc>
        <w:tc>
          <w:tcPr>
            <w:tcW w:w="1390" w:type="dxa"/>
          </w:tcPr>
          <w:p w14:paraId="52EC2143" w14:textId="08CDCBAA" w:rsidR="00E37FEE" w:rsidRPr="00941FEA" w:rsidRDefault="00E37FEE" w:rsidP="00E37FEE">
            <w:r w:rsidRPr="00941FEA">
              <w:t>IDT</w:t>
            </w:r>
            <w:r w:rsidR="00C817F4" w:rsidRPr="00941FEA">
              <w:fldChar w:fldCharType="begin"/>
            </w:r>
            <w:r w:rsidR="00DC68BC" w:rsidRPr="00941FEA">
              <w:instrText xml:space="preserve"> ADDIN EN.CITE &lt;EndNote&gt;&lt;Cite&gt;&lt;Author&gt;Lam&lt;/Author&gt;&lt;Year&gt;2011&lt;/Year&gt;&lt;RecNum&gt;5&lt;/RecNum&gt;&lt;DisplayText&gt;[7]&lt;/DisplayText&gt;&lt;record&gt;&lt;rec-number&gt;5&lt;/rec-number&gt;&lt;foreign-keys&gt;&lt;key app="EN" db-id="tr9e02eas5txe7exvwlv09s5radfx0w222d2" timestamp="1667346530"&gt;5&lt;/key&gt;&lt;/foreign-keys&gt;&lt;ref-type name="Journal Article"&gt;17&lt;/ref-type&gt;&lt;contributors&gt;&lt;authors&gt;&lt;author&gt;Lam, K-Y&lt;/author&gt;&lt;author&gt;Hong, Z&lt;/author&gt;&lt;author&gt;Davidson, DF&lt;/author&gt;&lt;author&gt;Hanson, RK&lt;/author&gt;&lt;/authors&gt;&lt;/contributors&gt;&lt;titles&gt;&lt;title&gt;Shock tube ignition delay time measurements in propane/O2/argon mixtures at near-constant-volume conditions&lt;/title&gt;&lt;secondary-title&gt;Proceedings of the Combustion Institute&lt;/secondary-title&gt;&lt;/titles&gt;&lt;periodical&gt;&lt;full-title&gt;Proceedings of the Combustion Institute&lt;/full-title&gt;&lt;/periodical&gt;&lt;pages&gt;251-258&lt;/pages&gt;&lt;volume&gt;33&lt;/volume&gt;&lt;number&gt;1&lt;/number&gt;&lt;dates&gt;&lt;year&gt;2011&lt;/year&gt;&lt;/dates&gt;&lt;isbn&gt;1540-7489&lt;/isbn&gt;&lt;urls&gt;&lt;/urls&gt;&lt;/record&gt;&lt;/Cite&gt;&lt;/EndNote&gt;</w:instrText>
            </w:r>
            <w:r w:rsidR="00C817F4" w:rsidRPr="00941FEA">
              <w:fldChar w:fldCharType="separate"/>
            </w:r>
            <w:r w:rsidR="00DC68BC" w:rsidRPr="00941FEA">
              <w:rPr>
                <w:noProof/>
              </w:rPr>
              <w:t>[7]</w:t>
            </w:r>
            <w:r w:rsidR="00C817F4" w:rsidRPr="00941FEA">
              <w:fldChar w:fldCharType="end"/>
            </w:r>
          </w:p>
        </w:tc>
      </w:tr>
      <w:tr w:rsidR="00E37FEE" w:rsidRPr="00941FEA" w14:paraId="275E22E1" w14:textId="77777777" w:rsidTr="006C031B">
        <w:tc>
          <w:tcPr>
            <w:tcW w:w="920" w:type="dxa"/>
          </w:tcPr>
          <w:p w14:paraId="66C8D5D7" w14:textId="77777777" w:rsidR="00E37FEE" w:rsidRPr="00941FEA" w:rsidRDefault="00E37FEE" w:rsidP="00E37FEE">
            <w:r w:rsidRPr="00941FEA">
              <w:t>C</w:t>
            </w:r>
            <w:r w:rsidRPr="00941FEA">
              <w:rPr>
                <w:vertAlign w:val="subscript"/>
              </w:rPr>
              <w:t>3</w:t>
            </w:r>
            <w:r w:rsidRPr="00941FEA">
              <w:t>H</w:t>
            </w:r>
            <w:r w:rsidRPr="00941FEA">
              <w:rPr>
                <w:vertAlign w:val="subscript"/>
              </w:rPr>
              <w:t>8</w:t>
            </w:r>
          </w:p>
        </w:tc>
        <w:tc>
          <w:tcPr>
            <w:tcW w:w="950" w:type="dxa"/>
          </w:tcPr>
          <w:p w14:paraId="41C07412" w14:textId="77777777" w:rsidR="00E37FEE" w:rsidRPr="00941FEA" w:rsidRDefault="00E37FEE" w:rsidP="00E37FEE">
            <w:r w:rsidRPr="00941FEA">
              <w:t>H</w:t>
            </w:r>
            <w:r w:rsidRPr="00941FEA">
              <w:rPr>
                <w:vertAlign w:val="subscript"/>
              </w:rPr>
              <w:t>2</w:t>
            </w:r>
          </w:p>
        </w:tc>
        <w:tc>
          <w:tcPr>
            <w:tcW w:w="1100" w:type="dxa"/>
          </w:tcPr>
          <w:p w14:paraId="0F319DA6" w14:textId="77777777" w:rsidR="00E37FEE" w:rsidRPr="00941FEA" w:rsidRDefault="00E37FEE" w:rsidP="00E37FEE">
            <w:r w:rsidRPr="00941FEA">
              <w:t>1000-1600</w:t>
            </w:r>
          </w:p>
        </w:tc>
        <w:tc>
          <w:tcPr>
            <w:tcW w:w="810" w:type="dxa"/>
          </w:tcPr>
          <w:p w14:paraId="7D79AB3D" w14:textId="77777777" w:rsidR="00E37FEE" w:rsidRPr="00941FEA" w:rsidRDefault="00E37FEE" w:rsidP="00E37FEE">
            <w:r w:rsidRPr="00941FEA">
              <w:t>1.2-10</w:t>
            </w:r>
          </w:p>
        </w:tc>
        <w:tc>
          <w:tcPr>
            <w:tcW w:w="1390" w:type="dxa"/>
          </w:tcPr>
          <w:p w14:paraId="3FAB3D5E" w14:textId="033EB973" w:rsidR="00E37FEE" w:rsidRPr="00941FEA" w:rsidRDefault="00E37FEE" w:rsidP="00E37FEE">
            <w:r w:rsidRPr="00941FEA">
              <w:t>IDT</w:t>
            </w:r>
            <w:r w:rsidR="00C817F4" w:rsidRPr="00941FEA">
              <w:fldChar w:fldCharType="begin"/>
            </w:r>
            <w:r w:rsidR="00DC68BC" w:rsidRPr="00941FEA">
              <w:instrText xml:space="preserve"> ADDIN EN.CITE &lt;EndNote&gt;&lt;Cite&gt;&lt;Author&gt;Man&lt;/Author&gt;&lt;Year&gt;2013&lt;/Year&gt;&lt;RecNum&gt;6&lt;/RecNum&gt;&lt;DisplayText&gt;[8]&lt;/DisplayText&gt;&lt;record&gt;&lt;rec-number&gt;6&lt;/rec-number&gt;&lt;foreign-keys&gt;&lt;key app="EN" db-id="tr9e02eas5txe7exvwlv09s5radfx0w222d2" timestamp="1667346530"&gt;6&lt;/key&gt;&lt;/foreign-keys&gt;&lt;ref-type name="Journal Article"&gt;17&lt;/ref-type&gt;&lt;contributors&gt;&lt;authors&gt;&lt;author&gt;Man, Xingjia&lt;/author&gt;&lt;author&gt;Tang, Chenglong&lt;/author&gt;&lt;author&gt;Wei, Liangjie&lt;/author&gt;&lt;author&gt;Pan, Lun&lt;/author&gt;&lt;author&gt;Huang, Zuohua&lt;/author&gt;&lt;/authors&gt;&lt;/contributors&gt;&lt;titles&gt;&lt;title&gt;Measurements and kinetic study on ignition delay times of propane/hydrogen in argon diluted oxygen&lt;/title&gt;&lt;secondary-title&gt;international journal of hydrogen energy&lt;/secondary-title&gt;&lt;/titles&gt;&lt;periodical&gt;&lt;full-title&gt;international journal of hydrogen energy&lt;/full-title&gt;&lt;/periodical&gt;&lt;pages&gt;2523-2530&lt;/pages&gt;&lt;volume&gt;38&lt;/volume&gt;&lt;number&gt;5&lt;/number&gt;&lt;dates&gt;&lt;year&gt;2013&lt;/year&gt;&lt;/dates&gt;&lt;isbn&gt;0360-3199&lt;/isbn&gt;&lt;urls&gt;&lt;/urls&gt;&lt;/record&gt;&lt;/Cite&gt;&lt;/EndNote&gt;</w:instrText>
            </w:r>
            <w:r w:rsidR="00C817F4" w:rsidRPr="00941FEA">
              <w:fldChar w:fldCharType="separate"/>
            </w:r>
            <w:r w:rsidR="00DC68BC" w:rsidRPr="00941FEA">
              <w:rPr>
                <w:noProof/>
              </w:rPr>
              <w:t>[8]</w:t>
            </w:r>
            <w:r w:rsidR="00C817F4" w:rsidRPr="00941FEA">
              <w:fldChar w:fldCharType="end"/>
            </w:r>
          </w:p>
        </w:tc>
      </w:tr>
      <w:tr w:rsidR="00E37FEE" w:rsidRPr="00941FEA" w14:paraId="06751D58" w14:textId="77777777" w:rsidTr="006C031B">
        <w:tc>
          <w:tcPr>
            <w:tcW w:w="920" w:type="dxa"/>
          </w:tcPr>
          <w:p w14:paraId="616CE282" w14:textId="77777777" w:rsidR="00E37FEE" w:rsidRPr="00941FEA" w:rsidRDefault="00E37FEE" w:rsidP="00E37FEE">
            <w:r w:rsidRPr="00941FEA">
              <w:t>C</w:t>
            </w:r>
            <w:r w:rsidRPr="00941FEA">
              <w:rPr>
                <w:vertAlign w:val="subscript"/>
              </w:rPr>
              <w:t>3</w:t>
            </w:r>
            <w:r w:rsidRPr="00941FEA">
              <w:t>H</w:t>
            </w:r>
            <w:r w:rsidRPr="00941FEA">
              <w:rPr>
                <w:vertAlign w:val="subscript"/>
              </w:rPr>
              <w:t>8</w:t>
            </w:r>
          </w:p>
        </w:tc>
        <w:tc>
          <w:tcPr>
            <w:tcW w:w="950" w:type="dxa"/>
          </w:tcPr>
          <w:p w14:paraId="293A8E16" w14:textId="77777777" w:rsidR="00E37FEE" w:rsidRPr="00941FEA" w:rsidRDefault="00E37FEE" w:rsidP="00E37FEE">
            <w:r w:rsidRPr="00941FEA">
              <w:t>H</w:t>
            </w:r>
            <w:r w:rsidRPr="00941FEA">
              <w:rPr>
                <w:vertAlign w:val="subscript"/>
              </w:rPr>
              <w:t>2</w:t>
            </w:r>
          </w:p>
        </w:tc>
        <w:tc>
          <w:tcPr>
            <w:tcW w:w="1100" w:type="dxa"/>
          </w:tcPr>
          <w:p w14:paraId="4669BB4F" w14:textId="77777777" w:rsidR="00E37FEE" w:rsidRPr="00941FEA" w:rsidRDefault="00E37FEE" w:rsidP="00E37FEE">
            <w:r w:rsidRPr="00941FEA">
              <w:t>1000-1600</w:t>
            </w:r>
          </w:p>
        </w:tc>
        <w:tc>
          <w:tcPr>
            <w:tcW w:w="810" w:type="dxa"/>
          </w:tcPr>
          <w:p w14:paraId="61438CF4" w14:textId="77777777" w:rsidR="00E37FEE" w:rsidRPr="00941FEA" w:rsidRDefault="00E37FEE" w:rsidP="00E37FEE">
            <w:r w:rsidRPr="00941FEA">
              <w:t>1.2-10</w:t>
            </w:r>
          </w:p>
        </w:tc>
        <w:tc>
          <w:tcPr>
            <w:tcW w:w="1390" w:type="dxa"/>
          </w:tcPr>
          <w:p w14:paraId="778362E0" w14:textId="62469831" w:rsidR="00E37FEE" w:rsidRPr="00941FEA" w:rsidRDefault="00E37FEE" w:rsidP="00E37FEE">
            <w:r w:rsidRPr="00941FEA">
              <w:t>IDT</w:t>
            </w:r>
            <w:r w:rsidR="00C817F4" w:rsidRPr="00941FEA">
              <w:fldChar w:fldCharType="begin"/>
            </w:r>
            <w:r w:rsidR="00DC68BC" w:rsidRPr="00941FEA">
              <w:instrText xml:space="preserve"> ADDIN EN.CITE &lt;EndNote&gt;&lt;Cite&gt;&lt;Author&gt;Tang&lt;/Author&gt;&lt;Year&gt;2013&lt;/Year&gt;&lt;RecNum&gt;7&lt;/RecNum&gt;&lt;DisplayText&gt;[9]&lt;/DisplayText&gt;&lt;record&gt;&lt;rec-number&gt;7&lt;/rec-number&gt;&lt;foreign-keys&gt;&lt;key app="EN" db-id="tr9e02eas5txe7exvwlv09s5radfx0w222d2" timestamp="1667346530"&gt;7&lt;/key&gt;&lt;/foreign-keys&gt;&lt;ref-type name="Journal Article"&gt;17&lt;/ref-type&gt;&lt;contributors&gt;&lt;authors&gt;&lt;author&gt;Tang, Chenglong&lt;/author&gt;&lt;author&gt;Man, Xingjia&lt;/author&gt;&lt;author&gt;Wei, Liangjie&lt;/author&gt;&lt;author&gt;Pan, Lun&lt;/author&gt;&lt;author&gt;Huang, Zuohua&lt;/author&gt;&lt;/authors&gt;&lt;/contributors&gt;&lt;titles&gt;&lt;title&gt;Further study on the ignition delay times of propane–hydrogen–oxygen–argon mixtures: Effect of equivalence ratio&lt;/title&gt;&lt;secondary-title&gt;Combustion and flame&lt;/secondary-title&gt;&lt;/titles&gt;&lt;periodical&gt;&lt;full-title&gt;Combustion and Flame&lt;/full-title&gt;&lt;/periodical&gt;&lt;pages&gt;2283-2290&lt;/pages&gt;&lt;volume&gt;160&lt;/volume&gt;&lt;number&gt;11&lt;/number&gt;&lt;dates&gt;&lt;year&gt;2013&lt;/year&gt;&lt;/dates&gt;&lt;isbn&gt;0010-2180&lt;/isbn&gt;&lt;urls&gt;&lt;/urls&gt;&lt;/record&gt;&lt;/Cite&gt;&lt;/EndNote&gt;</w:instrText>
            </w:r>
            <w:r w:rsidR="00C817F4" w:rsidRPr="00941FEA">
              <w:fldChar w:fldCharType="separate"/>
            </w:r>
            <w:r w:rsidR="00DC68BC" w:rsidRPr="00941FEA">
              <w:rPr>
                <w:noProof/>
              </w:rPr>
              <w:t>[9]</w:t>
            </w:r>
            <w:r w:rsidR="00C817F4" w:rsidRPr="00941FEA">
              <w:fldChar w:fldCharType="end"/>
            </w:r>
          </w:p>
        </w:tc>
      </w:tr>
      <w:tr w:rsidR="00E37FEE" w:rsidRPr="00941FEA" w14:paraId="71D69925" w14:textId="77777777" w:rsidTr="006C031B">
        <w:tc>
          <w:tcPr>
            <w:tcW w:w="920" w:type="dxa"/>
          </w:tcPr>
          <w:p w14:paraId="55F37715" w14:textId="77777777" w:rsidR="00E37FEE" w:rsidRPr="00941FEA" w:rsidRDefault="00E37FEE" w:rsidP="00E37FEE">
            <w:r w:rsidRPr="00941FEA">
              <w:t>C</w:t>
            </w:r>
            <w:r w:rsidRPr="00941FEA">
              <w:rPr>
                <w:vertAlign w:val="subscript"/>
              </w:rPr>
              <w:t>3</w:t>
            </w:r>
            <w:r w:rsidRPr="00941FEA">
              <w:t>H</w:t>
            </w:r>
            <w:r w:rsidRPr="00941FEA">
              <w:rPr>
                <w:vertAlign w:val="subscript"/>
              </w:rPr>
              <w:t>8</w:t>
            </w:r>
          </w:p>
        </w:tc>
        <w:tc>
          <w:tcPr>
            <w:tcW w:w="950" w:type="dxa"/>
          </w:tcPr>
          <w:p w14:paraId="782C50B8" w14:textId="77777777" w:rsidR="00E37FEE" w:rsidRPr="00941FEA" w:rsidRDefault="00E37FEE" w:rsidP="00E37FEE">
            <w:r w:rsidRPr="00941FEA">
              <w:t>DME</w:t>
            </w:r>
          </w:p>
        </w:tc>
        <w:tc>
          <w:tcPr>
            <w:tcW w:w="1100" w:type="dxa"/>
          </w:tcPr>
          <w:p w14:paraId="572198DB" w14:textId="77777777" w:rsidR="00E37FEE" w:rsidRPr="00941FEA" w:rsidRDefault="00E37FEE" w:rsidP="00E37FEE">
            <w:r w:rsidRPr="00941FEA">
              <w:t>1100-1500</w:t>
            </w:r>
          </w:p>
        </w:tc>
        <w:tc>
          <w:tcPr>
            <w:tcW w:w="810" w:type="dxa"/>
          </w:tcPr>
          <w:p w14:paraId="3EF1E6B2" w14:textId="77777777" w:rsidR="00E37FEE" w:rsidRPr="00941FEA" w:rsidRDefault="00E37FEE" w:rsidP="00E37FEE">
            <w:r w:rsidRPr="00941FEA">
              <w:t>20</w:t>
            </w:r>
          </w:p>
        </w:tc>
        <w:tc>
          <w:tcPr>
            <w:tcW w:w="1390" w:type="dxa"/>
          </w:tcPr>
          <w:p w14:paraId="612C0C09" w14:textId="3E69A3C3" w:rsidR="00E37FEE" w:rsidRPr="00941FEA" w:rsidRDefault="00E37FEE" w:rsidP="00E37FEE">
            <w:r w:rsidRPr="00941FEA">
              <w:t>IDT</w:t>
            </w:r>
            <w:r w:rsidR="00C817F4" w:rsidRPr="00941FEA">
              <w:fldChar w:fldCharType="begin"/>
            </w:r>
            <w:r w:rsidR="00DC68BC" w:rsidRPr="00941FEA">
              <w:instrText xml:space="preserve"> ADDIN EN.CITE &lt;EndNote&gt;&lt;Cite&gt;&lt;Author&gt;Hu&lt;/Author&gt;&lt;Year&gt;2013&lt;/Year&gt;&lt;RecNum&gt;8&lt;/RecNum&gt;&lt;DisplayText&gt;[10]&lt;/DisplayText&gt;&lt;record&gt;&lt;rec-number&gt;8&lt;/rec-number&gt;&lt;foreign-keys&gt;&lt;key app="EN" db-id="tr9e02eas5txe7exvwlv09s5radfx0w222d2" timestamp="1667346530"&gt;8&lt;/key&gt;&lt;/foreign-keys&gt;&lt;ref-type name="Journal Article"&gt;17&lt;/ref-type&gt;&lt;contributors&gt;&lt;authors&gt;&lt;author&gt;Hu, Erjiang&lt;/author&gt;&lt;author&gt;Zhang, Zihang&lt;/author&gt;&lt;author&gt;Pan, Lun&lt;/author&gt;&lt;author&gt;Zhang, Jiaxiang&lt;/author&gt;&lt;author&gt;Huang, Zuohua&lt;/author&gt;&lt;/authors&gt;&lt;/contributors&gt;&lt;titles&gt;&lt;title&gt;Experimental and modeling study on ignition delay times of dimethyl ether/propane/oxygen/argon mixtures at 20 bar&lt;/title&gt;&lt;secondary-title&gt;Energy &amp;amp; fuels&lt;/secondary-title&gt;&lt;/titles&gt;&lt;periodical&gt;&lt;full-title&gt;Energy &amp;amp; Fuels&lt;/full-title&gt;&lt;/periodical&gt;&lt;pages&gt;4007-4013&lt;/pages&gt;&lt;volume&gt;27&lt;/volume&gt;&lt;number&gt;7&lt;/number&gt;&lt;dates&gt;&lt;year&gt;2013&lt;/year&gt;&lt;/dates&gt;&lt;isbn&gt;0887-0624&lt;/isbn&gt;&lt;urls&gt;&lt;/urls&gt;&lt;/record&gt;&lt;/Cite&gt;&lt;/EndNote&gt;</w:instrText>
            </w:r>
            <w:r w:rsidR="00C817F4" w:rsidRPr="00941FEA">
              <w:fldChar w:fldCharType="separate"/>
            </w:r>
            <w:r w:rsidR="00DC68BC" w:rsidRPr="00941FEA">
              <w:rPr>
                <w:noProof/>
              </w:rPr>
              <w:t>[10]</w:t>
            </w:r>
            <w:r w:rsidR="00C817F4" w:rsidRPr="00941FEA">
              <w:fldChar w:fldCharType="end"/>
            </w:r>
          </w:p>
        </w:tc>
      </w:tr>
      <w:tr w:rsidR="00E37FEE" w:rsidRPr="00941FEA" w14:paraId="347656AE" w14:textId="77777777" w:rsidTr="006C031B">
        <w:tc>
          <w:tcPr>
            <w:tcW w:w="920" w:type="dxa"/>
          </w:tcPr>
          <w:p w14:paraId="50BE2583" w14:textId="77777777" w:rsidR="00E37FEE" w:rsidRPr="00941FEA" w:rsidRDefault="00E37FEE" w:rsidP="00E37FEE">
            <w:r w:rsidRPr="00941FEA">
              <w:t>C</w:t>
            </w:r>
            <w:r w:rsidRPr="00941FEA">
              <w:rPr>
                <w:vertAlign w:val="subscript"/>
              </w:rPr>
              <w:t>3</w:t>
            </w:r>
            <w:r w:rsidRPr="00941FEA">
              <w:t>H</w:t>
            </w:r>
            <w:r w:rsidRPr="00941FEA">
              <w:rPr>
                <w:vertAlign w:val="subscript"/>
              </w:rPr>
              <w:t>8</w:t>
            </w:r>
          </w:p>
        </w:tc>
        <w:tc>
          <w:tcPr>
            <w:tcW w:w="950" w:type="dxa"/>
          </w:tcPr>
          <w:p w14:paraId="29B20335" w14:textId="77777777" w:rsidR="00E37FEE" w:rsidRPr="00941FEA" w:rsidRDefault="00E37FEE" w:rsidP="00E37FEE"/>
        </w:tc>
        <w:tc>
          <w:tcPr>
            <w:tcW w:w="1100" w:type="dxa"/>
          </w:tcPr>
          <w:p w14:paraId="2D31E252" w14:textId="77777777" w:rsidR="00E37FEE" w:rsidRPr="00941FEA" w:rsidRDefault="00E37FEE" w:rsidP="00E37FEE">
            <w:r w:rsidRPr="00941FEA">
              <w:t>1800-2600</w:t>
            </w:r>
          </w:p>
        </w:tc>
        <w:tc>
          <w:tcPr>
            <w:tcW w:w="810" w:type="dxa"/>
          </w:tcPr>
          <w:p w14:paraId="6DC42400" w14:textId="77777777" w:rsidR="00E37FEE" w:rsidRPr="00941FEA" w:rsidRDefault="00E37FEE" w:rsidP="00E37FEE">
            <w:r w:rsidRPr="00941FEA">
              <w:t>5</w:t>
            </w:r>
          </w:p>
        </w:tc>
        <w:tc>
          <w:tcPr>
            <w:tcW w:w="1390" w:type="dxa"/>
          </w:tcPr>
          <w:p w14:paraId="18A60764" w14:textId="5B8E201B" w:rsidR="00E37FEE" w:rsidRPr="00941FEA" w:rsidRDefault="00E37FEE" w:rsidP="00E37FEE">
            <w:r w:rsidRPr="00941FEA">
              <w:t>IDT</w:t>
            </w:r>
            <w:r w:rsidR="00C817F4" w:rsidRPr="00941FEA">
              <w:fldChar w:fldCharType="begin"/>
            </w:r>
            <w:r w:rsidR="00DC68BC" w:rsidRPr="00941FEA">
              <w:instrText xml:space="preserve"> ADDIN EN.CITE &lt;EndNote&gt;&lt;Cite&gt;&lt;Author&gt;Agafonov&lt;/Author&gt;&lt;Year&gt;2010&lt;/Year&gt;&lt;RecNum&gt;9&lt;/RecNum&gt;&lt;DisplayText&gt;[11]&lt;/DisplayText&gt;&lt;record&gt;&lt;rec-number&gt;9&lt;/rec-number&gt;&lt;foreign-keys&gt;&lt;key app="EN" db-id="tr9e02eas5txe7exvwlv09s5radfx0w222d2" timestamp="1667346530"&gt;9&lt;/key&gt;&lt;/foreign-keys&gt;&lt;ref-type name="Journal Article"&gt;17&lt;/ref-type&gt;&lt;contributors&gt;&lt;authors&gt;&lt;author&gt;Agafonov, GL&lt;/author&gt;&lt;author&gt;Smirnov, VN&lt;/author&gt;&lt;author&gt;Vlasov, PA&lt;/author&gt;&lt;/authors&gt;&lt;/contributors&gt;&lt;titles&gt;&lt;title&gt;A Shock-Tube and Modeling Study of Soot Formation During Pyrolysis of Propane, Propane/Toluene and Rich Propane/Oxygen Mixtures&lt;/title&gt;&lt;secondary-title&gt;Combustion science and technology&lt;/secondary-title&gt;&lt;/titles&gt;&lt;periodical&gt;&lt;full-title&gt;Combustion science and technology&lt;/full-title&gt;&lt;/periodical&gt;&lt;pages&gt;1645-1671&lt;/pages&gt;&lt;volume&gt;182&lt;/volume&gt;&lt;number&gt;11-12&lt;/number&gt;&lt;dates&gt;&lt;year&gt;2010&lt;/year&gt;&lt;/dates&gt;&lt;isbn&gt;0010-2202&lt;/isbn&gt;&lt;urls&gt;&lt;/urls&gt;&lt;/record&gt;&lt;/Cite&gt;&lt;/EndNote&gt;</w:instrText>
            </w:r>
            <w:r w:rsidR="00C817F4" w:rsidRPr="00941FEA">
              <w:fldChar w:fldCharType="separate"/>
            </w:r>
            <w:r w:rsidR="00DC68BC" w:rsidRPr="00941FEA">
              <w:rPr>
                <w:noProof/>
              </w:rPr>
              <w:t>[11]</w:t>
            </w:r>
            <w:r w:rsidR="00C817F4" w:rsidRPr="00941FEA">
              <w:fldChar w:fldCharType="end"/>
            </w:r>
          </w:p>
        </w:tc>
      </w:tr>
      <w:tr w:rsidR="00E37FEE" w:rsidRPr="00941FEA" w14:paraId="6A535FD2" w14:textId="77777777" w:rsidTr="006C031B">
        <w:tc>
          <w:tcPr>
            <w:tcW w:w="920" w:type="dxa"/>
          </w:tcPr>
          <w:p w14:paraId="3AE81266" w14:textId="77777777" w:rsidR="00E37FEE" w:rsidRPr="00941FEA" w:rsidRDefault="00E37FEE" w:rsidP="00E37FEE">
            <w:r w:rsidRPr="00941FEA">
              <w:t>n-C</w:t>
            </w:r>
            <w:r w:rsidRPr="00941FEA">
              <w:rPr>
                <w:vertAlign w:val="subscript"/>
              </w:rPr>
              <w:t>4</w:t>
            </w:r>
            <w:r w:rsidRPr="00941FEA">
              <w:t>H</w:t>
            </w:r>
            <w:r w:rsidRPr="00941FEA">
              <w:rPr>
                <w:vertAlign w:val="subscript"/>
              </w:rPr>
              <w:t>10</w:t>
            </w:r>
          </w:p>
        </w:tc>
        <w:tc>
          <w:tcPr>
            <w:tcW w:w="950" w:type="dxa"/>
          </w:tcPr>
          <w:p w14:paraId="7416ADF1" w14:textId="77777777" w:rsidR="00E37FEE" w:rsidRPr="00941FEA" w:rsidRDefault="00E37FEE" w:rsidP="00E37FEE">
            <w:r w:rsidRPr="00941FEA">
              <w:t>DME</w:t>
            </w:r>
          </w:p>
        </w:tc>
        <w:tc>
          <w:tcPr>
            <w:tcW w:w="1100" w:type="dxa"/>
          </w:tcPr>
          <w:p w14:paraId="251BDD0E" w14:textId="77777777" w:rsidR="00E37FEE" w:rsidRPr="00941FEA" w:rsidRDefault="00E37FEE" w:rsidP="00E37FEE">
            <w:r w:rsidRPr="00941FEA">
              <w:t>1200-1600</w:t>
            </w:r>
          </w:p>
        </w:tc>
        <w:tc>
          <w:tcPr>
            <w:tcW w:w="810" w:type="dxa"/>
          </w:tcPr>
          <w:p w14:paraId="38FC2825" w14:textId="77777777" w:rsidR="00E37FEE" w:rsidRPr="00941FEA" w:rsidRDefault="00E37FEE" w:rsidP="00E37FEE">
            <w:r w:rsidRPr="00941FEA">
              <w:t>1.2-5.3</w:t>
            </w:r>
          </w:p>
        </w:tc>
        <w:tc>
          <w:tcPr>
            <w:tcW w:w="1390" w:type="dxa"/>
          </w:tcPr>
          <w:p w14:paraId="3C9CE6E9" w14:textId="65E52E2F" w:rsidR="00E37FEE" w:rsidRPr="00941FEA" w:rsidRDefault="00E37FEE" w:rsidP="00E37FEE">
            <w:r w:rsidRPr="00941FEA">
              <w:t>IDT</w:t>
            </w:r>
            <w:r w:rsidR="00C817F4" w:rsidRPr="00941FEA">
              <w:fldChar w:fldCharType="begin"/>
            </w:r>
            <w:r w:rsidR="00DC68BC" w:rsidRPr="00941FEA">
              <w:instrText xml:space="preserve"> ADDIN EN.CITE &lt;EndNote&gt;&lt;Cite&gt;&lt;Author&gt;Hu&lt;/Author&gt;&lt;Year&gt;2013&lt;/Year&gt;&lt;RecNum&gt;10&lt;/RecNum&gt;&lt;DisplayText&gt;[12]&lt;/DisplayText&gt;&lt;record&gt;&lt;rec-number&gt;10&lt;/rec-number&gt;&lt;foreign-keys&gt;&lt;key app="EN" db-id="tr9e02eas5txe7exvwlv09s5radfx0w222d2" timestamp="1667346530"&gt;10&lt;/key&gt;&lt;/foreign-keys&gt;&lt;ref-type name="Journal Article"&gt;17&lt;/ref-type&gt;&lt;contributors&gt;&lt;authors&gt;&lt;author&gt;Hu, Erjiang&lt;/author&gt;&lt;author&gt;Jiang, Xue&lt;/author&gt;&lt;author&gt;Huang, Zuohua&lt;/author&gt;&lt;author&gt;Zhang, Jiaxiang&lt;/author&gt;&lt;author&gt;Zhang, Zihang&lt;/author&gt;&lt;author&gt;Man, Xingjia&lt;/author&gt;&lt;/authors&gt;&lt;/contributors&gt;&lt;titles&gt;&lt;title&gt;Experimental and kinetic studies on ignition delay times of dimethyl ether/n-butane/O2/Ar mixtures&lt;/title&gt;&lt;secondary-title&gt;Energy &amp;amp; fuels&lt;/secondary-title&gt;&lt;/titles&gt;&lt;periodical&gt;&lt;full-title&gt;Energy &amp;amp; Fuels&lt;/full-title&gt;&lt;/periodical&gt;&lt;pages&gt;530-536&lt;/pages&gt;&lt;volume&gt;27&lt;/volume&gt;&lt;number&gt;1&lt;/number&gt;&lt;dates&gt;&lt;year&gt;2013&lt;/year&gt;&lt;/dates&gt;&lt;isbn&gt;0887-0624&lt;/isbn&gt;&lt;urls&gt;&lt;/urls&gt;&lt;/record&gt;&lt;/Cite&gt;&lt;/EndNote&gt;</w:instrText>
            </w:r>
            <w:r w:rsidR="00C817F4" w:rsidRPr="00941FEA">
              <w:fldChar w:fldCharType="separate"/>
            </w:r>
            <w:r w:rsidR="00DC68BC" w:rsidRPr="00941FEA">
              <w:rPr>
                <w:noProof/>
              </w:rPr>
              <w:t>[12]</w:t>
            </w:r>
            <w:r w:rsidR="00C817F4" w:rsidRPr="00941FEA">
              <w:fldChar w:fldCharType="end"/>
            </w:r>
          </w:p>
        </w:tc>
      </w:tr>
      <w:tr w:rsidR="00E37FEE" w:rsidRPr="00941FEA" w14:paraId="5C6145A1" w14:textId="77777777" w:rsidTr="006C031B">
        <w:tc>
          <w:tcPr>
            <w:tcW w:w="920" w:type="dxa"/>
          </w:tcPr>
          <w:p w14:paraId="1B8FD9B4" w14:textId="77777777" w:rsidR="00E37FEE" w:rsidRPr="00941FEA" w:rsidRDefault="00E37FEE" w:rsidP="00E37FEE">
            <w:r w:rsidRPr="00941FEA">
              <w:t>LPG</w:t>
            </w:r>
          </w:p>
        </w:tc>
        <w:tc>
          <w:tcPr>
            <w:tcW w:w="950" w:type="dxa"/>
          </w:tcPr>
          <w:p w14:paraId="789F7CC5" w14:textId="77777777" w:rsidR="00E37FEE" w:rsidRPr="00941FEA" w:rsidRDefault="00E37FEE" w:rsidP="00E37FEE">
            <w:r w:rsidRPr="00941FEA">
              <w:t>DME</w:t>
            </w:r>
          </w:p>
        </w:tc>
        <w:tc>
          <w:tcPr>
            <w:tcW w:w="1100" w:type="dxa"/>
          </w:tcPr>
          <w:p w14:paraId="19827C1E" w14:textId="77777777" w:rsidR="00E37FEE" w:rsidRPr="00941FEA" w:rsidRDefault="00E37FEE" w:rsidP="00E37FEE">
            <w:r w:rsidRPr="00941FEA">
              <w:t>1100-1500</w:t>
            </w:r>
          </w:p>
        </w:tc>
        <w:tc>
          <w:tcPr>
            <w:tcW w:w="810" w:type="dxa"/>
          </w:tcPr>
          <w:p w14:paraId="3DE049C4" w14:textId="77777777" w:rsidR="00E37FEE" w:rsidRPr="00941FEA" w:rsidRDefault="00E37FEE" w:rsidP="00E37FEE">
            <w:r w:rsidRPr="00941FEA">
              <w:t>5-15</w:t>
            </w:r>
          </w:p>
        </w:tc>
        <w:tc>
          <w:tcPr>
            <w:tcW w:w="1390" w:type="dxa"/>
          </w:tcPr>
          <w:p w14:paraId="607AA6E3" w14:textId="4A07A3AA" w:rsidR="00E37FEE" w:rsidRPr="00941FEA" w:rsidRDefault="00E37FEE" w:rsidP="00E37FEE">
            <w:r w:rsidRPr="00941FEA">
              <w:t>IDT</w:t>
            </w:r>
            <w:r w:rsidR="00C817F4" w:rsidRPr="00941FEA">
              <w:fldChar w:fldCharType="begin"/>
            </w:r>
            <w:r w:rsidR="00DC68BC" w:rsidRPr="00941FEA">
              <w:instrText xml:space="preserve"> ADDIN EN.CITE &lt;EndNote&gt;&lt;Cite&gt;&lt;Author&gt;Xu&lt;/Author&gt;&lt;Year&gt;2014&lt;/Year&gt;&lt;RecNum&gt;11&lt;/RecNum&gt;&lt;DisplayText&gt;[13]&lt;/DisplayText&gt;&lt;record&gt;&lt;rec-number&gt;11&lt;/rec-number&gt;&lt;foreign-keys&gt;&lt;key app="EN" db-id="tr9e02eas5txe7exvwlv09s5radfx0w222d2" timestamp="1667346530"&gt;11&lt;/key&gt;&lt;/foreign-keys&gt;&lt;ref-type name="Journal Article"&gt;17&lt;/ref-type&gt;&lt;contributors&gt;&lt;authors&gt;&lt;author&gt;Xu, Lili&lt;/author&gt;&lt;author&gt;Ouyang, Linqi&lt;/author&gt;&lt;author&gt;Geng, Zhuang&lt;/author&gt;&lt;author&gt;Li, Hua&lt;/author&gt;&lt;author&gt;Huang, Zhen&lt;/author&gt;&lt;author&gt;Lu, Xingcai&lt;/author&gt;&lt;/authors&gt;&lt;/contributors&gt;&lt;titles&gt;&lt;title&gt;Experimental and Kinetic Study on Ignition Delay Times of Liquified Petroleum Gas/Dimethyl Ether Blends in a Shock Tube&lt;/title&gt;&lt;secondary-title&gt;Energy &amp;amp; Fuels&lt;/secondary-title&gt;&lt;/titles&gt;&lt;periodical&gt;&lt;full-title&gt;Energy &amp;amp; Fuels&lt;/full-title&gt;&lt;/periodical&gt;&lt;pages&gt;7168-7177&lt;/pages&gt;&lt;volume&gt;28&lt;/volume&gt;&lt;number&gt;11&lt;/number&gt;&lt;dates&gt;&lt;year&gt;2014&lt;/year&gt;&lt;pub-dates&gt;&lt;date&gt;2014/11/20&lt;/date&gt;&lt;/pub-dates&gt;&lt;/dates&gt;&lt;publisher&gt;American Chemical Society&lt;/publisher&gt;&lt;isbn&gt;0887-0624&lt;/isbn&gt;&lt;urls&gt;&lt;related-urls&gt;&lt;url&gt;https://doi.org/10.1021/ef5014133&lt;/url&gt;&lt;/related-urls&gt;&lt;/urls&gt;&lt;electronic-resource-num&gt;10.1021/ef5014133&lt;/electronic-resource-num&gt;&lt;/record&gt;&lt;/Cite&gt;&lt;/EndNote&gt;</w:instrText>
            </w:r>
            <w:r w:rsidR="00C817F4" w:rsidRPr="00941FEA">
              <w:fldChar w:fldCharType="separate"/>
            </w:r>
            <w:r w:rsidR="00DC68BC" w:rsidRPr="00941FEA">
              <w:rPr>
                <w:noProof/>
              </w:rPr>
              <w:t>[13]</w:t>
            </w:r>
            <w:r w:rsidR="00C817F4" w:rsidRPr="00941FEA">
              <w:fldChar w:fldCharType="end"/>
            </w:r>
          </w:p>
        </w:tc>
      </w:tr>
      <w:tr w:rsidR="00E37FEE" w:rsidRPr="00941FEA" w14:paraId="533B7012" w14:textId="77777777" w:rsidTr="006C031B">
        <w:tc>
          <w:tcPr>
            <w:tcW w:w="920" w:type="dxa"/>
          </w:tcPr>
          <w:p w14:paraId="1AB9124C" w14:textId="77777777" w:rsidR="00E37FEE" w:rsidRPr="00941FEA" w:rsidRDefault="00E37FEE" w:rsidP="00E37FEE">
            <w:r w:rsidRPr="00941FEA">
              <w:t>C</w:t>
            </w:r>
            <w:r w:rsidRPr="00941FEA">
              <w:rPr>
                <w:vertAlign w:val="subscript"/>
              </w:rPr>
              <w:t>3</w:t>
            </w:r>
            <w:r w:rsidRPr="00941FEA">
              <w:t>H</w:t>
            </w:r>
            <w:r w:rsidRPr="00941FEA">
              <w:rPr>
                <w:vertAlign w:val="subscript"/>
              </w:rPr>
              <w:t>8</w:t>
            </w:r>
          </w:p>
        </w:tc>
        <w:tc>
          <w:tcPr>
            <w:tcW w:w="950" w:type="dxa"/>
          </w:tcPr>
          <w:p w14:paraId="48FFBB29" w14:textId="77777777" w:rsidR="00E37FEE" w:rsidRPr="00941FEA" w:rsidRDefault="00E37FEE" w:rsidP="00E37FEE">
            <w:r w:rsidRPr="00941FEA">
              <w:t>DME</w:t>
            </w:r>
          </w:p>
        </w:tc>
        <w:tc>
          <w:tcPr>
            <w:tcW w:w="1100" w:type="dxa"/>
          </w:tcPr>
          <w:p w14:paraId="15BBEDA9" w14:textId="77777777" w:rsidR="00E37FEE" w:rsidRPr="00941FEA" w:rsidRDefault="00E37FEE" w:rsidP="00E37FEE">
            <w:r w:rsidRPr="00941FEA">
              <w:t>550-2000</w:t>
            </w:r>
          </w:p>
        </w:tc>
        <w:tc>
          <w:tcPr>
            <w:tcW w:w="810" w:type="dxa"/>
          </w:tcPr>
          <w:p w14:paraId="65993719" w14:textId="77777777" w:rsidR="00E37FEE" w:rsidRPr="00941FEA" w:rsidRDefault="00E37FEE" w:rsidP="00E37FEE">
            <w:r w:rsidRPr="00941FEA">
              <w:t>10-50</w:t>
            </w:r>
          </w:p>
        </w:tc>
        <w:tc>
          <w:tcPr>
            <w:tcW w:w="1390" w:type="dxa"/>
          </w:tcPr>
          <w:p w14:paraId="41E39798" w14:textId="11C68274" w:rsidR="00E37FEE" w:rsidRPr="00941FEA" w:rsidRDefault="00E37FEE" w:rsidP="00E37FEE">
            <w:bookmarkStart w:id="6" w:name="_Hlk121996974"/>
            <w:r w:rsidRPr="00941FEA">
              <w:t>IDT</w:t>
            </w:r>
            <w:bookmarkEnd w:id="6"/>
            <w:r w:rsidR="00C817F4" w:rsidRPr="00941FEA">
              <w:fldChar w:fldCharType="begin"/>
            </w:r>
            <w:r w:rsidR="00DC68BC" w:rsidRPr="00941FEA">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C817F4" w:rsidRPr="00941FEA">
              <w:fldChar w:fldCharType="separate"/>
            </w:r>
            <w:r w:rsidR="00DC68BC" w:rsidRPr="00941FEA">
              <w:rPr>
                <w:noProof/>
              </w:rPr>
              <w:t>[6]</w:t>
            </w:r>
            <w:r w:rsidR="00C817F4" w:rsidRPr="00941FEA">
              <w:fldChar w:fldCharType="end"/>
            </w:r>
          </w:p>
        </w:tc>
      </w:tr>
      <w:tr w:rsidR="00322B33" w:rsidRPr="00941FEA" w14:paraId="0CEFD3F9" w14:textId="77777777" w:rsidTr="006C031B">
        <w:tc>
          <w:tcPr>
            <w:tcW w:w="920" w:type="dxa"/>
          </w:tcPr>
          <w:p w14:paraId="5D0B040B" w14:textId="2FD4957D" w:rsidR="00322B33" w:rsidRPr="00941FEA" w:rsidRDefault="00322B33" w:rsidP="00E37FEE">
            <w:r w:rsidRPr="00941FEA">
              <w:t>DME</w:t>
            </w:r>
          </w:p>
        </w:tc>
        <w:tc>
          <w:tcPr>
            <w:tcW w:w="950" w:type="dxa"/>
          </w:tcPr>
          <w:p w14:paraId="0AA6F590" w14:textId="77777777" w:rsidR="00322B33" w:rsidRPr="00941FEA" w:rsidRDefault="00322B33" w:rsidP="00E37FEE"/>
        </w:tc>
        <w:tc>
          <w:tcPr>
            <w:tcW w:w="1100" w:type="dxa"/>
          </w:tcPr>
          <w:p w14:paraId="42274771" w14:textId="4B677706" w:rsidR="00322B33" w:rsidRPr="00941FEA" w:rsidRDefault="003D15A4" w:rsidP="00E37FEE">
            <w:r w:rsidRPr="00941FEA">
              <w:t>630-1450</w:t>
            </w:r>
          </w:p>
        </w:tc>
        <w:tc>
          <w:tcPr>
            <w:tcW w:w="810" w:type="dxa"/>
          </w:tcPr>
          <w:p w14:paraId="77EC8161" w14:textId="194B07C1" w:rsidR="00322B33" w:rsidRPr="00941FEA" w:rsidRDefault="00F13DA3" w:rsidP="00E37FEE">
            <w:r w:rsidRPr="00941FEA">
              <w:t>2-25</w:t>
            </w:r>
          </w:p>
        </w:tc>
        <w:tc>
          <w:tcPr>
            <w:tcW w:w="1390" w:type="dxa"/>
          </w:tcPr>
          <w:p w14:paraId="472C6371" w14:textId="38D5DAC6" w:rsidR="00322B33" w:rsidRPr="00941FEA" w:rsidRDefault="00F13DA3" w:rsidP="00E37FEE">
            <w:r w:rsidRPr="00941FEA">
              <w:t>IDT</w:t>
            </w:r>
            <w:r w:rsidR="00A32D67" w:rsidRPr="00941FEA">
              <w:fldChar w:fldCharType="begin"/>
            </w:r>
            <w:r w:rsidR="00877898" w:rsidRPr="00941FEA">
              <w:instrText xml:space="preserve"> ADDIN EN.CITE &lt;EndNote&gt;&lt;Cite&gt;&lt;Author&gt;Zettervall&lt;/Author&gt;&lt;Year&gt;2021&lt;/Year&gt;&lt;RecNum&gt;58&lt;/RecNum&gt;&lt;DisplayText&gt;[14]&lt;/DisplayText&gt;&lt;record&gt;&lt;rec-number&gt;58&lt;/rec-number&gt;&lt;foreign-keys&gt;&lt;key app="EN" db-id="tr9e02eas5txe7exvwlv09s5radfx0w222d2" timestamp="1673004831"&gt;58&lt;/key&gt;&lt;/foreign-keys&gt;&lt;ref-type name="Journal Article"&gt;17&lt;/ref-type&gt;&lt;contributors&gt;&lt;authors&gt;&lt;author&gt;Zettervall, Niklas&lt;/author&gt;&lt;author&gt;Fureby, Christer&lt;/author&gt;&lt;author&gt;Nilsson, Elna JK&lt;/author&gt;&lt;/authors&gt;&lt;/contributors&gt;&lt;titles&gt;&lt;title&gt;Reduced Chemical Kinetic Reaction Mechanism for Dimethyl Ether-Air Combustion&lt;/title&gt;&lt;secondary-title&gt;Fuels&lt;/secondary-title&gt;&lt;/titles&gt;&lt;periodical&gt;&lt;full-title&gt;Fuels&lt;/full-title&gt;&lt;/periodical&gt;&lt;pages&gt;323-344&lt;/pages&gt;&lt;volume&gt;2&lt;/volume&gt;&lt;number&gt;3&lt;/number&gt;&lt;dates&gt;&lt;year&gt;2021&lt;/year&gt;&lt;/dates&gt;&lt;isbn&gt;2673-3994&lt;/isbn&gt;&lt;urls&gt;&lt;/urls&gt;&lt;/record&gt;&lt;/Cite&gt;&lt;/EndNote&gt;</w:instrText>
            </w:r>
            <w:r w:rsidR="00A32D67" w:rsidRPr="00941FEA">
              <w:fldChar w:fldCharType="separate"/>
            </w:r>
            <w:r w:rsidR="00877898" w:rsidRPr="00941FEA">
              <w:rPr>
                <w:noProof/>
              </w:rPr>
              <w:t>[14]</w:t>
            </w:r>
            <w:r w:rsidR="00A32D67" w:rsidRPr="00941FEA">
              <w:fldChar w:fldCharType="end"/>
            </w:r>
          </w:p>
        </w:tc>
      </w:tr>
      <w:tr w:rsidR="00A32D67" w:rsidRPr="00941FEA" w14:paraId="714582A0" w14:textId="77777777" w:rsidTr="006C031B">
        <w:tc>
          <w:tcPr>
            <w:tcW w:w="920" w:type="dxa"/>
          </w:tcPr>
          <w:p w14:paraId="183B4A59" w14:textId="6A01BAA3" w:rsidR="00A32D67" w:rsidRPr="00941FEA" w:rsidRDefault="00A32D67" w:rsidP="00E37FEE">
            <w:r w:rsidRPr="00941FEA">
              <w:t>DME</w:t>
            </w:r>
          </w:p>
        </w:tc>
        <w:tc>
          <w:tcPr>
            <w:tcW w:w="950" w:type="dxa"/>
          </w:tcPr>
          <w:p w14:paraId="35A00596" w14:textId="77777777" w:rsidR="00A32D67" w:rsidRPr="00941FEA" w:rsidRDefault="00A32D67" w:rsidP="00E37FEE"/>
        </w:tc>
        <w:tc>
          <w:tcPr>
            <w:tcW w:w="1100" w:type="dxa"/>
          </w:tcPr>
          <w:p w14:paraId="57030962" w14:textId="4F5C7F83" w:rsidR="00A32D67" w:rsidRPr="00941FEA" w:rsidRDefault="00A32D67" w:rsidP="00E37FEE">
            <w:r w:rsidRPr="00941FEA">
              <w:t>697-1239</w:t>
            </w:r>
          </w:p>
        </w:tc>
        <w:tc>
          <w:tcPr>
            <w:tcW w:w="810" w:type="dxa"/>
          </w:tcPr>
          <w:p w14:paraId="2A8BCFCA" w14:textId="05BE6322" w:rsidR="00A32D67" w:rsidRPr="00941FEA" w:rsidRDefault="00A32D67" w:rsidP="00E37FEE">
            <w:r w:rsidRPr="00941FEA">
              <w:t>22-23</w:t>
            </w:r>
          </w:p>
        </w:tc>
        <w:tc>
          <w:tcPr>
            <w:tcW w:w="1390" w:type="dxa"/>
          </w:tcPr>
          <w:p w14:paraId="50AF5465" w14:textId="24B45931" w:rsidR="00A32D67" w:rsidRPr="00941FEA" w:rsidRDefault="00A32D67" w:rsidP="00E37FEE">
            <w:r w:rsidRPr="00941FEA">
              <w:t>IDT</w:t>
            </w:r>
            <w:r w:rsidRPr="00941FEA">
              <w:fldChar w:fldCharType="begin"/>
            </w:r>
            <w:r w:rsidR="00877898" w:rsidRPr="00941FEA">
              <w:instrText xml:space="preserve"> ADDIN EN.CITE &lt;EndNote&gt;&lt;Cite&gt;&lt;Author&gt;Li&lt;/Author&gt;&lt;Year&gt;2013&lt;/Year&gt;&lt;RecNum&gt;59&lt;/RecNum&gt;&lt;DisplayText&gt;[15]&lt;/DisplayText&gt;&lt;record&gt;&lt;rec-number&gt;59&lt;/rec-number&gt;&lt;foreign-keys&gt;&lt;key app="EN" db-id="tr9e02eas5txe7exvwlv09s5radfx0w222d2" timestamp="1673004911"&gt;59&lt;/key&gt;&lt;/foreign-keys&gt;&lt;ref-type name="Journal Article"&gt;17&lt;/ref-type&gt;&lt;contributors&gt;&lt;authors&gt;&lt;author&gt;Li, Zhenhua&lt;/author&gt;&lt;author&gt;Wang, Weijing&lt;/author&gt;&lt;author&gt;Huang, Zhen&lt;/author&gt;&lt;author&gt;Oehlschlaeger, Matthew A&lt;/author&gt;&lt;/authors&gt;&lt;/contributors&gt;&lt;titles&gt;&lt;title&gt;Dimethyl ether autoignition at engine-relevant conditions&lt;/title&gt;&lt;secondary-title&gt;Energy &amp;amp; fuels&lt;/secondary-title&gt;&lt;/titles&gt;&lt;periodical&gt;&lt;full-title&gt;Energy &amp;amp; Fuels&lt;/full-title&gt;&lt;/periodical&gt;&lt;pages&gt;2811-2817&lt;/pages&gt;&lt;volume&gt;27&lt;/volume&gt;&lt;number&gt;5&lt;/number&gt;&lt;dates&gt;&lt;year&gt;2013&lt;/year&gt;&lt;/dates&gt;&lt;isbn&gt;0887-0624&lt;/isbn&gt;&lt;urls&gt;&lt;/urls&gt;&lt;/record&gt;&lt;/Cite&gt;&lt;/EndNote&gt;</w:instrText>
            </w:r>
            <w:r w:rsidRPr="00941FEA">
              <w:fldChar w:fldCharType="separate"/>
            </w:r>
            <w:r w:rsidR="00877898" w:rsidRPr="00941FEA">
              <w:rPr>
                <w:noProof/>
              </w:rPr>
              <w:t>[15]</w:t>
            </w:r>
            <w:r w:rsidRPr="00941FEA">
              <w:fldChar w:fldCharType="end"/>
            </w:r>
          </w:p>
        </w:tc>
      </w:tr>
      <w:tr w:rsidR="00A32D67" w:rsidRPr="00941FEA" w14:paraId="013D167A" w14:textId="77777777" w:rsidTr="006C031B">
        <w:tc>
          <w:tcPr>
            <w:tcW w:w="920" w:type="dxa"/>
          </w:tcPr>
          <w:p w14:paraId="2ECED2C1" w14:textId="7DE74827" w:rsidR="00A32D67" w:rsidRPr="00941FEA" w:rsidRDefault="00070E05" w:rsidP="00E37FEE">
            <w:r w:rsidRPr="00941FEA">
              <w:t>DME</w:t>
            </w:r>
          </w:p>
        </w:tc>
        <w:tc>
          <w:tcPr>
            <w:tcW w:w="950" w:type="dxa"/>
          </w:tcPr>
          <w:p w14:paraId="4F78010A" w14:textId="77777777" w:rsidR="00A32D67" w:rsidRPr="00941FEA" w:rsidRDefault="00A32D67" w:rsidP="00E37FEE"/>
        </w:tc>
        <w:tc>
          <w:tcPr>
            <w:tcW w:w="1100" w:type="dxa"/>
          </w:tcPr>
          <w:p w14:paraId="49CCCF0C" w14:textId="1F85F6D1" w:rsidR="00A32D67" w:rsidRPr="00941FEA" w:rsidRDefault="00070E05" w:rsidP="00E37FEE">
            <w:r w:rsidRPr="00941FEA">
              <w:t>1175-1900</w:t>
            </w:r>
          </w:p>
        </w:tc>
        <w:tc>
          <w:tcPr>
            <w:tcW w:w="810" w:type="dxa"/>
          </w:tcPr>
          <w:p w14:paraId="512FE736" w14:textId="093B015B" w:rsidR="00A32D67" w:rsidRPr="00941FEA" w:rsidRDefault="00070E05" w:rsidP="00E37FEE">
            <w:r w:rsidRPr="00941FEA">
              <w:t>1.6-6.6</w:t>
            </w:r>
          </w:p>
        </w:tc>
        <w:tc>
          <w:tcPr>
            <w:tcW w:w="1390" w:type="dxa"/>
          </w:tcPr>
          <w:p w14:paraId="35C5D304" w14:textId="6F70A95F" w:rsidR="00A32D67" w:rsidRPr="00941FEA" w:rsidRDefault="00070E05" w:rsidP="00E37FEE">
            <w:r w:rsidRPr="00941FEA">
              <w:t>IDT</w:t>
            </w:r>
            <w:r w:rsidRPr="00941FEA">
              <w:fldChar w:fldCharType="begin"/>
            </w:r>
            <w:r w:rsidR="00877898" w:rsidRPr="00941FEA">
              <w:instrText xml:space="preserve"> ADDIN EN.CITE &lt;EndNote&gt;&lt;Cite&gt;&lt;Author&gt;Cook&lt;/Author&gt;&lt;Year&gt;2009&lt;/Year&gt;&lt;RecNum&gt;62&lt;/RecNum&gt;&lt;DisplayText&gt;[16]&lt;/DisplayText&gt;&lt;record&gt;&lt;rec-number&gt;62&lt;/rec-number&gt;&lt;foreign-keys&gt;&lt;key app="EN" db-id="tr9e02eas5txe7exvwlv09s5radfx0w222d2" timestamp="1673273296"&gt;62&lt;/key&gt;&lt;/foreign-keys&gt;&lt;ref-type name="Journal Article"&gt;17&lt;/ref-type&gt;&lt;contributors&gt;&lt;authors&gt;&lt;author&gt;Cook, RD&lt;/author&gt;&lt;author&gt;Davidson, DF&lt;/author&gt;&lt;author&gt;Hanson, RK&lt;/author&gt;&lt;/authors&gt;&lt;/contributors&gt;&lt;titles&gt;&lt;title&gt;Shock tube measurements of ignition delay times and OH time-histories in dimethyl ether oxidation&lt;/title&gt;&lt;secondary-title&gt;Proceedings of the Combustion Institute&lt;/secondary-title&gt;&lt;/titles&gt;&lt;periodical&gt;&lt;full-title&gt;Proceedings of the Combustion Institute&lt;/full-title&gt;&lt;/periodical&gt;&lt;pages&gt;189-196&lt;/pages&gt;&lt;volume&gt;32&lt;/volume&gt;&lt;number&gt;1&lt;/number&gt;&lt;dates&gt;&lt;year&gt;2009&lt;/year&gt;&lt;/dates&gt;&lt;isbn&gt;1540-7489&lt;/isbn&gt;&lt;urls&gt;&lt;/urls&gt;&lt;/record&gt;&lt;/Cite&gt;&lt;/EndNote&gt;</w:instrText>
            </w:r>
            <w:r w:rsidRPr="00941FEA">
              <w:fldChar w:fldCharType="separate"/>
            </w:r>
            <w:r w:rsidR="00877898" w:rsidRPr="00941FEA">
              <w:rPr>
                <w:noProof/>
              </w:rPr>
              <w:t>[16]</w:t>
            </w:r>
            <w:r w:rsidRPr="00941FEA">
              <w:fldChar w:fldCharType="end"/>
            </w:r>
          </w:p>
        </w:tc>
      </w:tr>
      <w:tr w:rsidR="00070E05" w:rsidRPr="00941FEA" w14:paraId="49B6C8CA" w14:textId="77777777" w:rsidTr="006C031B">
        <w:tc>
          <w:tcPr>
            <w:tcW w:w="920" w:type="dxa"/>
          </w:tcPr>
          <w:p w14:paraId="201939AD" w14:textId="2F44E4CC" w:rsidR="00070E05" w:rsidRPr="00941FEA" w:rsidRDefault="00FC7896" w:rsidP="00E37FEE">
            <w:r w:rsidRPr="00941FEA">
              <w:t>n-C</w:t>
            </w:r>
            <w:r w:rsidRPr="00941FEA">
              <w:rPr>
                <w:vertAlign w:val="subscript"/>
              </w:rPr>
              <w:t>4</w:t>
            </w:r>
            <w:r w:rsidRPr="00941FEA">
              <w:t>H</w:t>
            </w:r>
            <w:r w:rsidRPr="00941FEA">
              <w:rPr>
                <w:vertAlign w:val="subscript"/>
              </w:rPr>
              <w:t>10</w:t>
            </w:r>
          </w:p>
        </w:tc>
        <w:tc>
          <w:tcPr>
            <w:tcW w:w="950" w:type="dxa"/>
          </w:tcPr>
          <w:p w14:paraId="02C65999" w14:textId="4F0F8EEE" w:rsidR="00070E05" w:rsidRPr="00941FEA" w:rsidRDefault="00FC7896" w:rsidP="00E37FEE">
            <w:r w:rsidRPr="00941FEA">
              <w:t>DME</w:t>
            </w:r>
          </w:p>
        </w:tc>
        <w:tc>
          <w:tcPr>
            <w:tcW w:w="1100" w:type="dxa"/>
          </w:tcPr>
          <w:p w14:paraId="0E67FB75" w14:textId="3D985A6A" w:rsidR="00070E05" w:rsidRPr="00941FEA" w:rsidRDefault="00FC7896" w:rsidP="00E37FEE">
            <w:r w:rsidRPr="00941FEA">
              <w:t>650-1400</w:t>
            </w:r>
          </w:p>
        </w:tc>
        <w:tc>
          <w:tcPr>
            <w:tcW w:w="810" w:type="dxa"/>
          </w:tcPr>
          <w:p w14:paraId="462665D0" w14:textId="6062E343" w:rsidR="00070E05" w:rsidRPr="00941FEA" w:rsidRDefault="00FC7896" w:rsidP="00E37FEE">
            <w:r w:rsidRPr="00941FEA">
              <w:t>2-10</w:t>
            </w:r>
          </w:p>
        </w:tc>
        <w:tc>
          <w:tcPr>
            <w:tcW w:w="1390" w:type="dxa"/>
          </w:tcPr>
          <w:p w14:paraId="4A1CB0C8" w14:textId="0A2B26CC" w:rsidR="00070E05" w:rsidRPr="00941FEA" w:rsidRDefault="002D2ED2" w:rsidP="00E37FEE">
            <w:r w:rsidRPr="00941FEA">
              <w:t>IDT</w:t>
            </w:r>
            <w:r w:rsidRPr="00941FEA">
              <w:fldChar w:fldCharType="begin"/>
            </w:r>
            <w:r w:rsidR="00877898" w:rsidRPr="00941FEA">
              <w:instrText xml:space="preserve"> ADDIN EN.CITE &lt;EndNote&gt;&lt;Cite&gt;&lt;Author&gt;Jiang&lt;/Author&gt;&lt;Year&gt;2017&lt;/Year&gt;&lt;RecNum&gt;63&lt;/RecNum&gt;&lt;DisplayText&gt;[17]&lt;/DisplayText&gt;&lt;record&gt;&lt;rec-number&gt;63&lt;/rec-number&gt;&lt;foreign-keys&gt;&lt;key app="EN" db-id="tr9e02eas5txe7exvwlv09s5radfx0w222d2" timestamp="1673275530"&gt;63&lt;/key&gt;&lt;/foreign-keys&gt;&lt;ref-type name="Journal Article"&gt;17&lt;/ref-type&gt;&lt;contributors&gt;&lt;authors&gt;&lt;author&gt;Jiang, Xue&lt;/author&gt;&lt;author&gt;Tian, Zemin&lt;/author&gt;&lt;author&gt;Zhang, Yingjia&lt;/author&gt;&lt;author&gt;Huang, Zuohua&lt;/author&gt;&lt;/authors&gt;&lt;/contributors&gt;&lt;titles&gt;&lt;title&gt;Shock tube measurement and simulation of DME/n-butane/air mixtures: Effect of blending in the NTC region&lt;/title&gt;&lt;secondary-title&gt;Fuel&lt;/secondary-title&gt;&lt;/titles&gt;&lt;periodical&gt;&lt;full-title&gt;Fuel&lt;/full-title&gt;&lt;/periodical&gt;&lt;pages&gt;316-329&lt;/pages&gt;&lt;volume&gt;203&lt;/volume&gt;&lt;dates&gt;&lt;year&gt;2017&lt;/year&gt;&lt;/dates&gt;&lt;isbn&gt;0016-2361&lt;/isbn&gt;&lt;urls&gt;&lt;/urls&gt;&lt;/record&gt;&lt;/Cite&gt;&lt;/EndNote&gt;</w:instrText>
            </w:r>
            <w:r w:rsidRPr="00941FEA">
              <w:fldChar w:fldCharType="separate"/>
            </w:r>
            <w:r w:rsidR="00877898" w:rsidRPr="00941FEA">
              <w:rPr>
                <w:noProof/>
              </w:rPr>
              <w:t>[17]</w:t>
            </w:r>
            <w:r w:rsidRPr="00941FEA">
              <w:fldChar w:fldCharType="end"/>
            </w:r>
          </w:p>
        </w:tc>
      </w:tr>
    </w:tbl>
    <w:bookmarkEnd w:id="5"/>
    <w:p w14:paraId="4F51E308" w14:textId="3F161006" w:rsidR="00C9571C" w:rsidRPr="00941FEA" w:rsidRDefault="00E37FEE" w:rsidP="0095704B">
      <w:pPr>
        <w:jc w:val="both"/>
        <w:rPr>
          <w:bCs/>
        </w:rPr>
      </w:pPr>
      <w:r w:rsidRPr="00941FEA">
        <w:rPr>
          <w:bCs/>
        </w:rPr>
        <w:t xml:space="preserve">Most of the studies are focused on ignition delay time measurements, although soot yield at temperatures of 1800-2600 K and 5 atm have been provided for propane </w:t>
      </w:r>
      <w:r w:rsidR="00D62185" w:rsidRPr="00941FEA">
        <w:rPr>
          <w:bCs/>
        </w:rPr>
        <w:fldChar w:fldCharType="begin"/>
      </w:r>
      <w:r w:rsidR="00DC68BC" w:rsidRPr="00941FEA">
        <w:rPr>
          <w:bCs/>
        </w:rPr>
        <w:instrText xml:space="preserve"> ADDIN EN.CITE &lt;EndNote&gt;&lt;Cite&gt;&lt;Author&gt;Agafonov&lt;/Author&gt;&lt;Year&gt;2010&lt;/Year&gt;&lt;RecNum&gt;9&lt;/RecNum&gt;&lt;DisplayText&gt;[11]&lt;/DisplayText&gt;&lt;record&gt;&lt;rec-number&gt;9&lt;/rec-number&gt;&lt;foreign-keys&gt;&lt;key app="EN" db-id="tr9e02eas5txe7exvwlv09s5radfx0w222d2" timestamp="1667346530"&gt;9&lt;/key&gt;&lt;/foreign-keys&gt;&lt;ref-type name="Journal Article"&gt;17&lt;/ref-type&gt;&lt;contributors&gt;&lt;authors&gt;&lt;author&gt;Agafonov, GL&lt;/author&gt;&lt;author&gt;Smirnov, VN&lt;/author&gt;&lt;author&gt;Vlasov, PA&lt;/author&gt;&lt;/authors&gt;&lt;/contributors&gt;&lt;titles&gt;&lt;title&gt;A Shock-Tube and Modeling Study of Soot Formation During Pyrolysis of Propane, Propane/Toluene and Rich Propane/Oxygen Mixtures&lt;/title&gt;&lt;secondary-title&gt;Combustion science and technology&lt;/secondary-title&gt;&lt;/titles&gt;&lt;periodical&gt;&lt;full-title&gt;Combustion science and technology&lt;/full-title&gt;&lt;/periodical&gt;&lt;pages&gt;1645-1671&lt;/pages&gt;&lt;volume&gt;182&lt;/volume&gt;&lt;number&gt;11-12&lt;/number&gt;&lt;dates&gt;&lt;year&gt;2010&lt;/year&gt;&lt;/dates&gt;&lt;isbn&gt;0010-2202&lt;/isbn&gt;&lt;urls&gt;&lt;/urls&gt;&lt;/record&gt;&lt;/Cite&gt;&lt;/EndNote&gt;</w:instrText>
      </w:r>
      <w:r w:rsidR="00D62185" w:rsidRPr="00941FEA">
        <w:rPr>
          <w:bCs/>
        </w:rPr>
        <w:fldChar w:fldCharType="separate"/>
      </w:r>
      <w:r w:rsidR="00DC68BC" w:rsidRPr="00941FEA">
        <w:rPr>
          <w:bCs/>
          <w:noProof/>
        </w:rPr>
        <w:t>[11]</w:t>
      </w:r>
      <w:r w:rsidR="00D62185" w:rsidRPr="00941FEA">
        <w:rPr>
          <w:bCs/>
        </w:rPr>
        <w:fldChar w:fldCharType="end"/>
      </w:r>
      <w:r w:rsidRPr="00941FEA">
        <w:rPr>
          <w:bCs/>
        </w:rPr>
        <w:t>.</w:t>
      </w:r>
      <w:r w:rsidR="00BE230C" w:rsidRPr="00941FEA">
        <w:rPr>
          <w:bCs/>
        </w:rPr>
        <w:t xml:space="preserve"> </w:t>
      </w:r>
      <w:r w:rsidRPr="00941FEA">
        <w:rPr>
          <w:bCs/>
        </w:rPr>
        <w:t xml:space="preserve">For propane-DME blends, IDTs have been reported up to pressures of 50 atm </w:t>
      </w:r>
      <w:r w:rsidR="00D62185" w:rsidRPr="00941FEA">
        <w:rPr>
          <w:bCs/>
        </w:rPr>
        <w:fldChar w:fldCharType="begin"/>
      </w:r>
      <w:r w:rsidR="00DC68BC" w:rsidRPr="00941FEA">
        <w:rPr>
          <w:bCs/>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D62185" w:rsidRPr="00941FEA">
        <w:rPr>
          <w:bCs/>
        </w:rPr>
        <w:fldChar w:fldCharType="separate"/>
      </w:r>
      <w:r w:rsidR="00DC68BC" w:rsidRPr="00941FEA">
        <w:rPr>
          <w:bCs/>
          <w:noProof/>
        </w:rPr>
        <w:t>[6]</w:t>
      </w:r>
      <w:r w:rsidR="00D62185" w:rsidRPr="00941FEA">
        <w:rPr>
          <w:bCs/>
        </w:rPr>
        <w:fldChar w:fldCharType="end"/>
      </w:r>
      <w:r w:rsidRPr="00941FEA">
        <w:rPr>
          <w:bCs/>
        </w:rPr>
        <w:t>.</w:t>
      </w:r>
      <w:r w:rsidR="00BE230C" w:rsidRPr="00941FEA">
        <w:rPr>
          <w:bCs/>
        </w:rPr>
        <w:t xml:space="preserve"> </w:t>
      </w:r>
      <w:r w:rsidR="003010A3" w:rsidRPr="00941FEA">
        <w:rPr>
          <w:bCs/>
        </w:rPr>
        <w:t xml:space="preserve">Compression ignition engines operate at </w:t>
      </w:r>
      <w:r w:rsidR="002C329B" w:rsidRPr="00941FEA">
        <w:rPr>
          <w:bCs/>
        </w:rPr>
        <w:t xml:space="preserve">a </w:t>
      </w:r>
      <w:r w:rsidR="003010A3" w:rsidRPr="00941FEA">
        <w:rPr>
          <w:bCs/>
        </w:rPr>
        <w:t>pressure range of 30-70 bar</w:t>
      </w:r>
      <w:r w:rsidR="00865732" w:rsidRPr="00941FEA">
        <w:rPr>
          <w:bCs/>
        </w:rPr>
        <w:t xml:space="preserve"> </w:t>
      </w:r>
      <w:r w:rsidR="00014327" w:rsidRPr="00941FEA">
        <w:rPr>
          <w:bCs/>
        </w:rPr>
        <w:fldChar w:fldCharType="begin"/>
      </w:r>
      <w:r w:rsidR="00877898" w:rsidRPr="00941FEA">
        <w:rPr>
          <w:bCs/>
        </w:rPr>
        <w:instrText xml:space="preserve"> ADDIN EN.CITE &lt;EndNote&gt;&lt;Cite&gt;&lt;Author&gt;Kajitani&lt;/Author&gt;&lt;Year&gt;1998&lt;/Year&gt;&lt;RecNum&gt;2&lt;/RecNum&gt;&lt;DisplayText&gt;[18]&lt;/DisplayText&gt;&lt;record&gt;&lt;rec-number&gt;2&lt;/rec-number&gt;&lt;foreign-keys&gt;&lt;key app="EN" db-id="tr9e02eas5txe7exvwlv09s5radfx0w222d2" timestamp="1666988987"&gt;2&lt;/key&gt;&lt;/foreign-keys&gt;&lt;ref-type name="Report"&gt;27&lt;/ref-type&gt;&lt;contributors&gt;&lt;authors&gt;&lt;author&gt;Kajitani, Shuichi&lt;/author&gt;&lt;author&gt;Chen, CL&lt;/author&gt;&lt;author&gt;Oguma, Mitsuharu&lt;/author&gt;&lt;author&gt;Alam, M&lt;/author&gt;&lt;author&gt;Rhee, KT&lt;/author&gt;&lt;/authors&gt;&lt;/contributors&gt;&lt;titles&gt;&lt;title&gt;Direct injection diesel engine operated with propane-DME blended fuel&lt;/title&gt;&lt;/titles&gt;&lt;dates&gt;&lt;year&gt;1998&lt;/year&gt;&lt;/dates&gt;&lt;publisher&gt;SAE Technical Paper&lt;/publisher&gt;&lt;isbn&gt;0148-7191&lt;/isbn&gt;&lt;urls&gt;&lt;/urls&gt;&lt;/record&gt;&lt;/Cite&gt;&lt;/EndNote&gt;</w:instrText>
      </w:r>
      <w:r w:rsidR="00014327" w:rsidRPr="00941FEA">
        <w:rPr>
          <w:bCs/>
        </w:rPr>
        <w:fldChar w:fldCharType="separate"/>
      </w:r>
      <w:r w:rsidR="00877898" w:rsidRPr="00941FEA">
        <w:rPr>
          <w:bCs/>
          <w:noProof/>
        </w:rPr>
        <w:t>[18]</w:t>
      </w:r>
      <w:r w:rsidR="00014327" w:rsidRPr="00941FEA">
        <w:rPr>
          <w:bCs/>
        </w:rPr>
        <w:fldChar w:fldCharType="end"/>
      </w:r>
      <w:r w:rsidR="004060DB">
        <w:rPr>
          <w:bCs/>
        </w:rPr>
        <w:t>,</w:t>
      </w:r>
      <w:r w:rsidR="00F27B45" w:rsidRPr="00941FEA">
        <w:rPr>
          <w:bCs/>
        </w:rPr>
        <w:t xml:space="preserve"> while heavy</w:t>
      </w:r>
      <w:r w:rsidR="002C329B" w:rsidRPr="00941FEA">
        <w:rPr>
          <w:bCs/>
        </w:rPr>
        <w:t>-</w:t>
      </w:r>
      <w:r w:rsidR="00F27B45" w:rsidRPr="00941FEA">
        <w:rPr>
          <w:bCs/>
        </w:rPr>
        <w:t>duty compression engines operate at much higher pressures (~100 bar).</w:t>
      </w:r>
      <w:r w:rsidR="00BE230C" w:rsidRPr="00941FEA">
        <w:rPr>
          <w:bCs/>
        </w:rPr>
        <w:t xml:space="preserve"> </w:t>
      </w:r>
      <w:r w:rsidRPr="00941FEA">
        <w:rPr>
          <w:bCs/>
        </w:rPr>
        <w:t xml:space="preserve">There is a lack of information on the ignition delay times of propane-DME mixtures at higher pressure relevant to </w:t>
      </w:r>
      <w:r w:rsidR="002C329B" w:rsidRPr="00941FEA">
        <w:rPr>
          <w:bCs/>
        </w:rPr>
        <w:t xml:space="preserve">the </w:t>
      </w:r>
      <w:r w:rsidRPr="00941FEA">
        <w:rPr>
          <w:bCs/>
        </w:rPr>
        <w:t>combustion of heavy-duty engines, and there are few studies that provide in situ, time-resolved measurements of key intermediate species.</w:t>
      </w:r>
      <w:r w:rsidR="00BE230C" w:rsidRPr="00941FEA">
        <w:rPr>
          <w:bCs/>
        </w:rPr>
        <w:t xml:space="preserve"> </w:t>
      </w:r>
      <w:r w:rsidRPr="00941FEA">
        <w:rPr>
          <w:bCs/>
        </w:rPr>
        <w:fldChar w:fldCharType="begin" w:fldLock="1"/>
      </w:r>
      <w:r w:rsidRPr="00941FEA">
        <w:rPr>
          <w:bCs/>
        </w:rPr>
        <w:instrText xml:space="preserve"> REF _Ref118201943 \h  \* MERGEFORMAT </w:instrText>
      </w:r>
      <w:r w:rsidRPr="00941FEA">
        <w:rPr>
          <w:bCs/>
        </w:rPr>
      </w:r>
      <w:r w:rsidRPr="00941FEA">
        <w:rPr>
          <w:bCs/>
        </w:rPr>
        <w:fldChar w:fldCharType="separate"/>
      </w:r>
      <w:r w:rsidR="00937A3B" w:rsidRPr="00941FEA">
        <w:rPr>
          <w:bCs/>
        </w:rPr>
        <w:t>Figures 1</w:t>
      </w:r>
      <w:r w:rsidRPr="00941FEA">
        <w:fldChar w:fldCharType="end"/>
      </w:r>
      <w:r w:rsidRPr="00941FEA">
        <w:rPr>
          <w:bCs/>
        </w:rPr>
        <w:t xml:space="preserve"> </w:t>
      </w:r>
      <w:r w:rsidR="00937A3B" w:rsidRPr="00941FEA">
        <w:rPr>
          <w:bCs/>
        </w:rPr>
        <w:t>and</w:t>
      </w:r>
      <w:r w:rsidRPr="00941FEA">
        <w:rPr>
          <w:bCs/>
        </w:rPr>
        <w:t xml:space="preserve"> </w:t>
      </w:r>
      <w:r w:rsidRPr="00941FEA">
        <w:rPr>
          <w:bCs/>
        </w:rPr>
        <w:fldChar w:fldCharType="begin" w:fldLock="1"/>
      </w:r>
      <w:r w:rsidRPr="00941FEA">
        <w:rPr>
          <w:bCs/>
        </w:rPr>
        <w:instrText xml:space="preserve"> REF _Ref117843321 \h  \* MERGEFORMAT </w:instrText>
      </w:r>
      <w:r w:rsidRPr="00941FEA">
        <w:rPr>
          <w:bCs/>
        </w:rPr>
      </w:r>
      <w:r w:rsidRPr="00941FEA">
        <w:rPr>
          <w:bCs/>
        </w:rPr>
        <w:fldChar w:fldCharType="separate"/>
      </w:r>
      <w:r w:rsidR="00937A3B" w:rsidRPr="00941FEA">
        <w:rPr>
          <w:bCs/>
        </w:rPr>
        <w:t xml:space="preserve"> </w:t>
      </w:r>
      <w:r w:rsidR="00937A3B" w:rsidRPr="0041515F">
        <w:rPr>
          <w:noProof/>
          <w:szCs w:val="18"/>
        </w:rPr>
        <w:t>2</w:t>
      </w:r>
      <w:r w:rsidRPr="00941FEA">
        <w:fldChar w:fldCharType="end"/>
      </w:r>
      <w:r w:rsidRPr="00941FEA">
        <w:rPr>
          <w:bCs/>
        </w:rPr>
        <w:t xml:space="preserve"> show simulated IDTs for oxidation of neat DME and neat propane, respectively, using Hu et al. </w:t>
      </w:r>
      <w:r w:rsidRPr="00941FEA">
        <w:rPr>
          <w:bCs/>
        </w:rPr>
        <w:fldChar w:fldCharType="begin"/>
      </w:r>
      <w:r w:rsidR="00DC68BC" w:rsidRPr="00941FEA">
        <w:rPr>
          <w:bCs/>
        </w:rPr>
        <w:instrText xml:space="preserve"> ADDIN EN.CITE &lt;EndNote&gt;&lt;Cite&gt;&lt;Author&gt;Hu&lt;/Author&gt;&lt;Year&gt;2013&lt;/Year&gt;&lt;RecNum&gt;8&lt;/RecNum&gt;&lt;DisplayText&gt;[10]&lt;/DisplayText&gt;&lt;record&gt;&lt;rec-number&gt;8&lt;/rec-number&gt;&lt;foreign-keys&gt;&lt;key app="EN" db-id="tr9e02eas5txe7exvwlv09s5radfx0w222d2" timestamp="1667346530"&gt;8&lt;/key&gt;&lt;/foreign-keys&gt;&lt;ref-type name="Journal Article"&gt;17&lt;/ref-type&gt;&lt;contributors&gt;&lt;authors&gt;&lt;author&gt;Hu, Erjiang&lt;/author&gt;&lt;author&gt;Zhang, Zihang&lt;/author&gt;&lt;author&gt;Pan, Lun&lt;/author&gt;&lt;author&gt;Zhang, Jiaxiang&lt;/author&gt;&lt;author&gt;Huang, Zuohua&lt;/author&gt;&lt;/authors&gt;&lt;/contributors&gt;&lt;titles&gt;&lt;title&gt;Experimental and modeling study on ignition delay times of dimethyl ether/propane/oxygen/argon mixtures at 20 bar&lt;/title&gt;&lt;secondary-title&gt;Energy &amp;amp; fuels&lt;/secondary-title&gt;&lt;/titles&gt;&lt;periodical&gt;&lt;full-title&gt;Energy &amp;amp; Fuels&lt;/full-title&gt;&lt;/periodical&gt;&lt;pages&gt;4007-4013&lt;/pages&gt;&lt;volume&gt;27&lt;/volume&gt;&lt;number&gt;7&lt;/number&gt;&lt;dates&gt;&lt;year&gt;2013&lt;/year&gt;&lt;/dates&gt;&lt;isbn&gt;0887-0624&lt;/isbn&gt;&lt;urls&gt;&lt;/urls&gt;&lt;/record&gt;&lt;/Cite&gt;&lt;/EndNote&gt;</w:instrText>
      </w:r>
      <w:r w:rsidRPr="00941FEA">
        <w:rPr>
          <w:bCs/>
        </w:rPr>
        <w:fldChar w:fldCharType="separate"/>
      </w:r>
      <w:r w:rsidR="00DC68BC" w:rsidRPr="00941FEA">
        <w:rPr>
          <w:bCs/>
          <w:noProof/>
        </w:rPr>
        <w:t>[10]</w:t>
      </w:r>
      <w:r w:rsidRPr="00941FEA">
        <w:rPr>
          <w:bCs/>
        </w:rPr>
        <w:fldChar w:fldCharType="end"/>
      </w:r>
      <w:r w:rsidRPr="00941FEA">
        <w:rPr>
          <w:bCs/>
        </w:rPr>
        <w:t xml:space="preserve"> and either the Aramco 3.0 </w:t>
      </w:r>
      <w:r w:rsidRPr="00941FEA">
        <w:rPr>
          <w:bCs/>
        </w:rPr>
        <w:fldChar w:fldCharType="begin"/>
      </w:r>
      <w:r w:rsidR="007B7E87">
        <w:rPr>
          <w:bCs/>
        </w:rPr>
        <w:instrText xml:space="preserve"> ADDIN EN.CITE &lt;EndNote&gt;&lt;Cite&gt;&lt;Author&gt;Zhou&lt;/Author&gt;&lt;Year&gt;2018&lt;/Year&gt;&lt;RecNum&gt;1979&lt;/RecNum&gt;&lt;DisplayText&gt;[19]&lt;/DisplayText&gt;&lt;record&gt;&lt;rec-number&gt;1979&lt;/rec-number&gt;&lt;foreign-keys&gt;&lt;key app="EN" db-id="p9sfzvrff0rzvze905wptf06wz02d9te5etz" timestamp="1536596859"&gt;1979&lt;/key&gt;&lt;/foreign-keys&gt;&lt;ref-type name="Journal Article"&gt;17&lt;/ref-type&gt;&lt;contributors&gt;&lt;authors&gt;&lt;author&gt;Zhou, Chong-Wen&lt;/author&gt;&lt;author&gt;Li, Yang&lt;/author&gt;&lt;author&gt;Burke, Ultan&lt;/author&gt;&lt;author&gt;Banyon, Colin&lt;/author&gt;&lt;author&gt;Somers, Kieran P.&lt;/author&gt;&lt;author&gt;Ding, Shuiting&lt;/author&gt;&lt;author&gt;Khan, Saadat&lt;/author&gt;&lt;author&gt;Hargis, Joshua W.&lt;/author&gt;&lt;author&gt;Sikes, Travis&lt;/author&gt;&lt;author&gt;Mathieu, Olivier&lt;/author&gt;&lt;author&gt;Petersen, Eric L.&lt;/author&gt;&lt;author&gt;AlAbbad, Mohammed&lt;/author&gt;&lt;author&gt;Farooq, Aamir&lt;/author&gt;&lt;author&gt;Pan, Youshun&lt;/author&gt;&lt;author&gt;Zhang, Yingjia&lt;/author&gt;&lt;author&gt;Huang, Zuohua&lt;/author&gt;&lt;author&gt;Lopez, Joseph&lt;/author&gt;&lt;author&gt;Loparo, Zachary&lt;/author&gt;&lt;author&gt;Vasu, Subith S.&lt;/author&gt;&lt;author&gt;Curran, Henry J.&lt;/author&gt;&lt;/authors&gt;&lt;/contributors&gt;&lt;titles&gt;&lt;title&gt;An experimental and chemical kinetic modeling study of 1,3-butadiene combustion: Ignition delay time and laminar flame speed measurements&lt;/title&gt;&lt;secondary-title&gt;Combustion and Flame&lt;/secondary-title&gt;&lt;/titles&gt;&lt;periodical&gt;&lt;full-title&gt;combustion and flame&lt;/full-title&gt;&lt;/periodical&gt;&lt;pages&gt;423-438&lt;/pages&gt;&lt;volume&gt;197&lt;/volume&gt;&lt;keywords&gt;&lt;keyword&gt;1,3-butadiene oxidation&lt;/keyword&gt;&lt;keyword&gt;Shock tube&lt;/keyword&gt;&lt;keyword&gt;Rapid compression machine&lt;/keyword&gt;&lt;keyword&gt;Chemical kinetic modeling&lt;/keyword&gt;&lt;keyword&gt;Flame speed&lt;/keyword&gt;&lt;keyword&gt;calculations&lt;/keyword&gt;&lt;/keywords&gt;&lt;dates&gt;&lt;year&gt;2018&lt;/year&gt;&lt;pub-dates&gt;&lt;date&gt;2018/11/01/&lt;/date&gt;&lt;/pub-dates&gt;&lt;/dates&gt;&lt;isbn&gt;0010-2180&lt;/isbn&gt;&lt;urls&gt;&lt;related-urls&gt;&lt;url&gt;http://www.sciencedirect.com/science/article/pii/S0010218018303675&lt;/url&gt;&lt;/related-urls&gt;&lt;/urls&gt;&lt;electronic-resource-num&gt;https://doi.org/10.1016/j.combustflame.2018.08.006&lt;/electronic-resource-num&gt;&lt;/record&gt;&lt;/Cite&gt;&lt;/EndNote&gt;</w:instrText>
      </w:r>
      <w:r w:rsidRPr="00941FEA">
        <w:rPr>
          <w:bCs/>
        </w:rPr>
        <w:fldChar w:fldCharType="separate"/>
      </w:r>
      <w:r w:rsidR="00877898" w:rsidRPr="00941FEA">
        <w:rPr>
          <w:bCs/>
          <w:noProof/>
        </w:rPr>
        <w:t>[19]</w:t>
      </w:r>
      <w:r w:rsidRPr="00941FEA">
        <w:rPr>
          <w:bCs/>
        </w:rPr>
        <w:fldChar w:fldCharType="end"/>
      </w:r>
      <w:r w:rsidRPr="00941FEA">
        <w:rPr>
          <w:bCs/>
        </w:rPr>
        <w:t xml:space="preserve"> or Dames et al. </w:t>
      </w:r>
      <w:r w:rsidRPr="00941FEA">
        <w:rPr>
          <w:bCs/>
        </w:rPr>
        <w:fldChar w:fldCharType="begin"/>
      </w:r>
      <w:r w:rsidR="00DC68BC" w:rsidRPr="00941FEA">
        <w:rPr>
          <w:bCs/>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Pr="00941FEA">
        <w:rPr>
          <w:bCs/>
        </w:rPr>
        <w:fldChar w:fldCharType="separate"/>
      </w:r>
      <w:r w:rsidR="00DC68BC" w:rsidRPr="00941FEA">
        <w:rPr>
          <w:bCs/>
          <w:noProof/>
        </w:rPr>
        <w:t>[6]</w:t>
      </w:r>
      <w:r w:rsidRPr="00941FEA">
        <w:rPr>
          <w:bCs/>
        </w:rPr>
        <w:fldChar w:fldCharType="end"/>
      </w:r>
      <w:r w:rsidRPr="00941FEA">
        <w:rPr>
          <w:bCs/>
        </w:rPr>
        <w:t xml:space="preserve"> models at 90 atm.</w:t>
      </w:r>
      <w:r w:rsidR="00BE230C" w:rsidRPr="00941FEA">
        <w:rPr>
          <w:bCs/>
        </w:rPr>
        <w:t xml:space="preserve"> </w:t>
      </w:r>
      <w:r w:rsidRPr="00941FEA">
        <w:rPr>
          <w:bCs/>
        </w:rPr>
        <w:t>The IDTs obtained from both models differ considerably at temperatures less than 1000 K, indicating a need for model improvement.</w:t>
      </w:r>
      <w:r w:rsidR="00BE230C" w:rsidRPr="00941FEA">
        <w:rPr>
          <w:bCs/>
        </w:rPr>
        <w:t xml:space="preserve"> </w:t>
      </w:r>
      <w:r w:rsidR="00DE3EFD" w:rsidRPr="00941FEA">
        <w:rPr>
          <w:bCs/>
        </w:rPr>
        <w:t xml:space="preserve">Additionally, the fuel and oxidizer are not premixed in </w:t>
      </w:r>
      <w:r w:rsidR="00C21B01">
        <w:rPr>
          <w:bCs/>
        </w:rPr>
        <w:t>an</w:t>
      </w:r>
      <w:r w:rsidR="00C21B01" w:rsidRPr="00941FEA">
        <w:rPr>
          <w:bCs/>
        </w:rPr>
        <w:t xml:space="preserve"> </w:t>
      </w:r>
      <w:r w:rsidR="00CE3748" w:rsidRPr="00941FEA">
        <w:rPr>
          <w:bCs/>
        </w:rPr>
        <w:t>MCCI</w:t>
      </w:r>
      <w:r w:rsidR="00DE3EFD" w:rsidRPr="00941FEA">
        <w:rPr>
          <w:bCs/>
        </w:rPr>
        <w:t xml:space="preserve"> engine</w:t>
      </w:r>
      <w:r w:rsidR="00C708AD" w:rsidRPr="00941FEA">
        <w:rPr>
          <w:bCs/>
        </w:rPr>
        <w:t xml:space="preserve"> and </w:t>
      </w:r>
      <w:r w:rsidR="00DE3EFD" w:rsidRPr="00941FEA">
        <w:rPr>
          <w:bCs/>
        </w:rPr>
        <w:t xml:space="preserve">can encounter </w:t>
      </w:r>
      <w:r w:rsidR="00C21B01">
        <w:rPr>
          <w:bCs/>
        </w:rPr>
        <w:t xml:space="preserve">a </w:t>
      </w:r>
      <w:r w:rsidR="00DE3EFD" w:rsidRPr="00941FEA">
        <w:rPr>
          <w:bCs/>
        </w:rPr>
        <w:t xml:space="preserve">wide range of equivalence </w:t>
      </w:r>
      <w:r w:rsidR="00C21B01">
        <w:rPr>
          <w:bCs/>
        </w:rPr>
        <w:t>ratios</w:t>
      </w:r>
      <w:r w:rsidR="00C21B01" w:rsidRPr="00941FEA">
        <w:rPr>
          <w:bCs/>
        </w:rPr>
        <w:t xml:space="preserve"> </w:t>
      </w:r>
      <w:r w:rsidR="00DE3EFD" w:rsidRPr="00941FEA">
        <w:rPr>
          <w:bCs/>
        </w:rPr>
        <w:t>ranging from very lean (&lt;0.2) to very rich (&gt;2.0)</w:t>
      </w:r>
      <w:r w:rsidR="00CF2FD0" w:rsidRPr="00941FEA">
        <w:rPr>
          <w:bCs/>
        </w:rPr>
        <w:t xml:space="preserve"> </w:t>
      </w:r>
      <w:r w:rsidR="00CF2FD0" w:rsidRPr="00941FEA">
        <w:rPr>
          <w:bCs/>
        </w:rPr>
        <w:fldChar w:fldCharType="begin"/>
      </w:r>
      <w:r w:rsidR="00CF2FD0" w:rsidRPr="00941FEA">
        <w:rPr>
          <w:bCs/>
        </w:rPr>
        <w:instrText xml:space="preserve"> ADDIN EN.CITE &lt;EndNote&gt;&lt;Cite&gt;&lt;Author&gt;Kokjohn&lt;/Author&gt;&lt;Year&gt;2012&lt;/Year&gt;&lt;RecNum&gt;72&lt;/RecNum&gt;&lt;DisplayText&gt;[20]&lt;/DisplayText&gt;&lt;record&gt;&lt;rec-number&gt;72&lt;/rec-number&gt;&lt;foreign-keys&gt;&lt;key app="EN" db-id="tr9e02eas5txe7exvwlv09s5radfx0w222d2" timestamp="1673591295"&gt;72&lt;/key&gt;&lt;/foreign-keys&gt;&lt;ref-type name="Thesis"&gt;32&lt;/ref-type&gt;&lt;contributors&gt;&lt;authors&gt;&lt;author&gt;Kokjohn, Sage Lucas&lt;/author&gt;&lt;/authors&gt;&lt;/contributors&gt;&lt;titles&gt;&lt;title&gt;Reactivity controlled compression ignition (RCCI) combustion&lt;/title&gt;&lt;/titles&gt;&lt;dates&gt;&lt;year&gt;2012&lt;/year&gt;&lt;/dates&gt;&lt;publisher&gt;The University of Wisconsin-Madison&lt;/publisher&gt;&lt;urls&gt;&lt;/urls&gt;&lt;/record&gt;&lt;/Cite&gt;&lt;/EndNote&gt;</w:instrText>
      </w:r>
      <w:r w:rsidR="00CF2FD0" w:rsidRPr="00941FEA">
        <w:rPr>
          <w:bCs/>
        </w:rPr>
        <w:fldChar w:fldCharType="separate"/>
      </w:r>
      <w:r w:rsidR="00CF2FD0" w:rsidRPr="00941FEA">
        <w:rPr>
          <w:bCs/>
          <w:noProof/>
        </w:rPr>
        <w:t>[20]</w:t>
      </w:r>
      <w:r w:rsidR="00CF2FD0" w:rsidRPr="00941FEA">
        <w:rPr>
          <w:bCs/>
        </w:rPr>
        <w:fldChar w:fldCharType="end"/>
      </w:r>
      <w:r w:rsidR="00DE3EFD" w:rsidRPr="00941FEA">
        <w:rPr>
          <w:bCs/>
        </w:rPr>
        <w:t xml:space="preserve">. The chemical kinetic models developed for CFD simulations of </w:t>
      </w:r>
      <w:r w:rsidR="00CE3748" w:rsidRPr="00941FEA">
        <w:rPr>
          <w:bCs/>
        </w:rPr>
        <w:t>MCCI</w:t>
      </w:r>
      <w:r w:rsidR="00DE3EFD" w:rsidRPr="00941FEA">
        <w:rPr>
          <w:bCs/>
        </w:rPr>
        <w:t xml:space="preserve"> engines should be able to capture all these conditions.</w:t>
      </w:r>
      <w:r w:rsidR="00782A9B">
        <w:rPr>
          <w:bCs/>
        </w:rPr>
        <w:t xml:space="preserve"> </w:t>
      </w:r>
      <w:proofErr w:type="gramStart"/>
      <w:r w:rsidR="00782A9B">
        <w:rPr>
          <w:bCs/>
        </w:rPr>
        <w:t>In order to</w:t>
      </w:r>
      <w:bookmarkStart w:id="7" w:name="_Hlk121741874"/>
      <w:proofErr w:type="gramEnd"/>
      <w:r w:rsidR="004D79F6" w:rsidRPr="00941FEA">
        <w:rPr>
          <w:bCs/>
        </w:rPr>
        <w:t xml:space="preserve"> </w:t>
      </w:r>
      <w:r w:rsidRPr="00941FEA">
        <w:rPr>
          <w:bCs/>
        </w:rPr>
        <w:t xml:space="preserve">validate </w:t>
      </w:r>
      <w:r w:rsidR="004D79F6" w:rsidRPr="00941FEA">
        <w:rPr>
          <w:bCs/>
        </w:rPr>
        <w:t xml:space="preserve">chemical </w:t>
      </w:r>
      <w:r w:rsidRPr="00941FEA">
        <w:rPr>
          <w:bCs/>
        </w:rPr>
        <w:t>kinetic mechanisms generated for propane-DME chemistry, high-pressure measurements are needed for the fuel's IDT</w:t>
      </w:r>
      <w:r w:rsidR="004E6794" w:rsidRPr="00941FEA">
        <w:rPr>
          <w:bCs/>
        </w:rPr>
        <w:t xml:space="preserve"> at </w:t>
      </w:r>
      <w:r w:rsidR="00C708AD" w:rsidRPr="00941FEA">
        <w:rPr>
          <w:bCs/>
        </w:rPr>
        <w:t xml:space="preserve">a wide range of equivalence ratios and </w:t>
      </w:r>
      <w:r w:rsidR="00B321F4" w:rsidRPr="00941FEA">
        <w:rPr>
          <w:bCs/>
        </w:rPr>
        <w:t xml:space="preserve">temperatures that an </w:t>
      </w:r>
      <w:r w:rsidR="00CE3748" w:rsidRPr="00941FEA">
        <w:rPr>
          <w:bCs/>
        </w:rPr>
        <w:t>MC</w:t>
      </w:r>
      <w:r w:rsidR="00B321F4" w:rsidRPr="00941FEA">
        <w:rPr>
          <w:bCs/>
        </w:rPr>
        <w:t xml:space="preserve">CI </w:t>
      </w:r>
      <w:r w:rsidR="004E6794" w:rsidRPr="00941FEA">
        <w:rPr>
          <w:bCs/>
        </w:rPr>
        <w:t>engine</w:t>
      </w:r>
      <w:r w:rsidR="00B321F4" w:rsidRPr="00941FEA">
        <w:rPr>
          <w:bCs/>
        </w:rPr>
        <w:t xml:space="preserve"> encounter</w:t>
      </w:r>
      <w:r w:rsidR="00145196" w:rsidRPr="00941FEA">
        <w:rPr>
          <w:bCs/>
        </w:rPr>
        <w:t>s</w:t>
      </w:r>
      <w:r w:rsidR="00B321F4" w:rsidRPr="00941FEA">
        <w:rPr>
          <w:bCs/>
        </w:rPr>
        <w:t xml:space="preserve"> during its </w:t>
      </w:r>
      <w:r w:rsidR="00145196" w:rsidRPr="00941FEA">
        <w:rPr>
          <w:bCs/>
        </w:rPr>
        <w:t>operation</w:t>
      </w:r>
      <w:r w:rsidR="004E6794" w:rsidRPr="00941FEA">
        <w:rPr>
          <w:bCs/>
        </w:rPr>
        <w:t xml:space="preserve">. </w:t>
      </w:r>
      <w:bookmarkEnd w:id="7"/>
      <w:r w:rsidRPr="00941FEA">
        <w:rPr>
          <w:bCs/>
        </w:rPr>
        <w:t xml:space="preserve">The shock tube reactor is ideal </w:t>
      </w:r>
      <w:r w:rsidRPr="00941FEA">
        <w:rPr>
          <w:bCs/>
        </w:rPr>
        <w:lastRenderedPageBreak/>
        <w:t xml:space="preserve">for generating such a high-pressure environment as they have been used for studying combustion since the 1940s </w:t>
      </w:r>
      <w:r w:rsidRPr="00941FEA">
        <w:rPr>
          <w:bCs/>
        </w:rPr>
        <w:fldChar w:fldCharType="begin"/>
      </w:r>
      <w:r w:rsidR="00CF2FD0" w:rsidRPr="00941FEA">
        <w:rPr>
          <w:bCs/>
        </w:rPr>
        <w:instrText xml:space="preserve"> ADDIN EN.CITE &lt;EndNote&gt;&lt;Cite&gt;&lt;Author&gt;Ninnemann&lt;/Author&gt;&lt;Year&gt;2018&lt;/Year&gt;&lt;RecNum&gt;1&lt;/RecNum&gt;&lt;DisplayText&gt;[21]&lt;/DisplayText&gt;&lt;record&gt;&lt;rec-number&gt;1&lt;/rec-number&gt;&lt;foreign-keys&gt;&lt;key app="EN" db-id="tr9e02eas5txe7exvwlv09s5radfx0w222d2" timestamp="1666988384"&gt;1&lt;/key&gt;&lt;/foreign-keys&gt;&lt;ref-type name="Journal Article"&gt;17&lt;/ref-type&gt;&lt;contributors&gt;&lt;authors&gt;&lt;author&gt;Ninnemann, Erik&lt;/author&gt;&lt;author&gt;Koroglu, Batikan&lt;/author&gt;&lt;author&gt;Pryor, Owen&lt;/author&gt;&lt;author&gt;Barak, Samuel&lt;/author&gt;&lt;author&gt;Nash, Leigh&lt;/author&gt;&lt;author&gt;Loparo, Zachary&lt;/author&gt;&lt;author&gt;Sosa, Jonathan&lt;/author&gt;&lt;author&gt;Ahmed, Kareem&lt;/author&gt;&lt;author&gt;Vasu, Subith&lt;/author&gt;&lt;/authors&gt;&lt;/contributors&gt;&lt;titles&gt;&lt;title&gt;New insights into the shock tube ignition of H2/O2 at low to moderate temperatures using high-speed end-wall imaging&lt;/title&gt;&lt;secondary-title&gt;Combustion and Flame&lt;/secondary-title&gt;&lt;/titles&gt;&lt;periodical&gt;&lt;full-title&gt;Combustion and Flame&lt;/full-title&gt;&lt;/periodical&gt;&lt;pages&gt;11-21&lt;/pages&gt;&lt;volume&gt;187&lt;/volume&gt;&lt;dates&gt;&lt;year&gt;2018&lt;/year&gt;&lt;/dates&gt;&lt;isbn&gt;0010-2180&lt;/isbn&gt;&lt;urls&gt;&lt;/urls&gt;&lt;/record&gt;&lt;/Cite&gt;&lt;/EndNote&gt;</w:instrText>
      </w:r>
      <w:r w:rsidRPr="00941FEA">
        <w:rPr>
          <w:bCs/>
        </w:rPr>
        <w:fldChar w:fldCharType="separate"/>
      </w:r>
      <w:r w:rsidR="00CF2FD0" w:rsidRPr="00941FEA">
        <w:rPr>
          <w:bCs/>
          <w:noProof/>
        </w:rPr>
        <w:t>[21]</w:t>
      </w:r>
      <w:r w:rsidRPr="00941FEA">
        <w:rPr>
          <w:bCs/>
        </w:rPr>
        <w:fldChar w:fldCharType="end"/>
      </w:r>
      <w:r w:rsidRPr="00941FEA">
        <w:rPr>
          <w:bCs/>
        </w:rPr>
        <w:t>.</w:t>
      </w:r>
      <w:r w:rsidR="00BE230C" w:rsidRPr="00941FEA">
        <w:rPr>
          <w:bCs/>
        </w:rPr>
        <w:t xml:space="preserve"> </w:t>
      </w:r>
      <w:r w:rsidRPr="00941FEA">
        <w:rPr>
          <w:bCs/>
        </w:rPr>
        <w:t>Shock tube experiments assume homogeneous distributed quiescent gas behind the reflected shock, with test times on the order of a few milliseconds.</w:t>
      </w:r>
      <w:r w:rsidR="00BE230C" w:rsidRPr="00941FEA">
        <w:rPr>
          <w:bCs/>
        </w:rPr>
        <w:t xml:space="preserve"> </w:t>
      </w:r>
      <w:r w:rsidRPr="00941FEA">
        <w:rPr>
          <w:bCs/>
        </w:rPr>
        <w:t xml:space="preserve"> This allows experimental data from shock tube experiments to be compared to kinetic model predictions under constant internal energy and volume assumptions </w:t>
      </w:r>
      <w:r w:rsidRPr="00941FEA">
        <w:rPr>
          <w:bCs/>
        </w:rPr>
        <w:fldChar w:fldCharType="begin"/>
      </w:r>
      <w:r w:rsidR="00CF2FD0" w:rsidRPr="00941FEA">
        <w:rPr>
          <w:bCs/>
        </w:rPr>
        <w:instrText xml:space="preserve"> ADDIN EN.CITE &lt;EndNote&gt;&lt;Cite&gt;&lt;Author&gt;Ninnemann&lt;/Author&gt;&lt;Year&gt;2018&lt;/Year&gt;&lt;RecNum&gt;1&lt;/RecNum&gt;&lt;DisplayText&gt;[21]&lt;/DisplayText&gt;&lt;record&gt;&lt;rec-number&gt;1&lt;/rec-number&gt;&lt;foreign-keys&gt;&lt;key app="EN" db-id="tr9e02eas5txe7exvwlv09s5radfx0w222d2" timestamp="1666988384"&gt;1&lt;/key&gt;&lt;/foreign-keys&gt;&lt;ref-type name="Journal Article"&gt;17&lt;/ref-type&gt;&lt;contributors&gt;&lt;authors&gt;&lt;author&gt;Ninnemann, Erik&lt;/author&gt;&lt;author&gt;Koroglu, Batikan&lt;/author&gt;&lt;author&gt;Pryor, Owen&lt;/author&gt;&lt;author&gt;Barak, Samuel&lt;/author&gt;&lt;author&gt;Nash, Leigh&lt;/author&gt;&lt;author&gt;Loparo, Zachary&lt;/author&gt;&lt;author&gt;Sosa, Jonathan&lt;/author&gt;&lt;author&gt;Ahmed, Kareem&lt;/author&gt;&lt;author&gt;Vasu, Subith&lt;/author&gt;&lt;/authors&gt;&lt;/contributors&gt;&lt;titles&gt;&lt;title&gt;New insights into the shock tube ignition of H2/O2 at low to moderate temperatures using high-speed end-wall imaging&lt;/title&gt;&lt;secondary-title&gt;Combustion and Flame&lt;/secondary-title&gt;&lt;/titles&gt;&lt;periodical&gt;&lt;full-title&gt;Combustion and Flame&lt;/full-title&gt;&lt;/periodical&gt;&lt;pages&gt;11-21&lt;/pages&gt;&lt;volume&gt;187&lt;/volume&gt;&lt;dates&gt;&lt;year&gt;2018&lt;/year&gt;&lt;/dates&gt;&lt;isbn&gt;0010-2180&lt;/isbn&gt;&lt;urls&gt;&lt;/urls&gt;&lt;/record&gt;&lt;/Cite&gt;&lt;/EndNote&gt;</w:instrText>
      </w:r>
      <w:r w:rsidRPr="00941FEA">
        <w:rPr>
          <w:bCs/>
        </w:rPr>
        <w:fldChar w:fldCharType="separate"/>
      </w:r>
      <w:r w:rsidR="00CF2FD0" w:rsidRPr="00941FEA">
        <w:rPr>
          <w:bCs/>
          <w:noProof/>
        </w:rPr>
        <w:t>[21]</w:t>
      </w:r>
      <w:r w:rsidRPr="00941FEA">
        <w:rPr>
          <w:bCs/>
        </w:rPr>
        <w:fldChar w:fldCharType="end"/>
      </w:r>
      <w:r w:rsidRPr="00941FEA">
        <w:rPr>
          <w:bCs/>
        </w:rPr>
        <w:t>.</w:t>
      </w:r>
      <w:r w:rsidR="00BE230C" w:rsidRPr="00941FEA">
        <w:rPr>
          <w:bCs/>
        </w:rPr>
        <w:t xml:space="preserve"> </w:t>
      </w:r>
    </w:p>
    <w:p w14:paraId="2B6B6F1E" w14:textId="3EAF5817" w:rsidR="00E37FEE" w:rsidRPr="00941FEA" w:rsidRDefault="00E374CE" w:rsidP="0095704B">
      <w:pPr>
        <w:jc w:val="both"/>
        <w:rPr>
          <w:bCs/>
        </w:rPr>
      </w:pPr>
      <w:bookmarkStart w:id="8" w:name="_Hlk124435882"/>
      <w:r w:rsidRPr="00941FEA">
        <w:rPr>
          <w:bCs/>
        </w:rPr>
        <w:t xml:space="preserve">IDT measurements of DME-propane </w:t>
      </w:r>
      <w:r w:rsidR="002A1A2F" w:rsidRPr="00941FEA">
        <w:rPr>
          <w:bCs/>
        </w:rPr>
        <w:t>w</w:t>
      </w:r>
      <w:r w:rsidR="002A1A2F">
        <w:rPr>
          <w:bCs/>
        </w:rPr>
        <w:t>ere</w:t>
      </w:r>
      <w:r w:rsidR="002A1A2F" w:rsidRPr="00941FEA">
        <w:rPr>
          <w:bCs/>
        </w:rPr>
        <w:t xml:space="preserve"> </w:t>
      </w:r>
      <w:r w:rsidRPr="00941FEA">
        <w:rPr>
          <w:bCs/>
        </w:rPr>
        <w:t>done in this work for blends at 60, 80, and 90, 120 bar, at 700-1125 K, for Φ=1.0 and Φ=0.38. Results were compared with DME-propane models from literature</w:t>
      </w:r>
      <w:r w:rsidR="00A36297">
        <w:rPr>
          <w:bCs/>
        </w:rPr>
        <w:t>,</w:t>
      </w:r>
      <w:r w:rsidRPr="00941FEA">
        <w:rPr>
          <w:bCs/>
        </w:rPr>
        <w:t xml:space="preserve"> and a sensitivity analysis was conducted at 89 atm. Based on the sensitivity analysis, we outline important reactions that could impact the predictions of IDT for DME-propane mixtures at MCCI engine conditions.</w:t>
      </w:r>
      <w:bookmarkStart w:id="9" w:name="_Hlk121823537"/>
      <w:bookmarkEnd w:id="8"/>
    </w:p>
    <w:bookmarkEnd w:id="9"/>
    <w:p w14:paraId="03C03099" w14:textId="7A020FA4" w:rsidR="00E37FEE" w:rsidRPr="00941FEA" w:rsidRDefault="00E37FEE" w:rsidP="00E37FEE"/>
    <w:p w14:paraId="45B84DE6" w14:textId="77777777" w:rsidR="001E7DCC" w:rsidRPr="00941FEA" w:rsidRDefault="001E7DCC" w:rsidP="001E7DCC">
      <w:pPr>
        <w:pStyle w:val="BodyTextIndent"/>
        <w:keepNext/>
        <w:ind w:firstLine="0"/>
      </w:pPr>
      <w:r w:rsidRPr="00941FEA">
        <w:object w:dxaOrig="6488" w:dyaOrig="4950" w14:anchorId="54020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178.5pt" o:ole="">
            <v:imagedata r:id="rId14" o:title=""/>
          </v:shape>
          <o:OLEObject Type="Embed" ProgID="Origin95.Graph" ShapeID="_x0000_i1025" DrawAspect="Content" ObjectID="_1834818769" r:id="rId15"/>
        </w:object>
      </w:r>
    </w:p>
    <w:p w14:paraId="4A914C6B" w14:textId="6CD30AAB" w:rsidR="001E7DCC" w:rsidRPr="00941FEA" w:rsidRDefault="001E7DCC" w:rsidP="001E7DCC">
      <w:pPr>
        <w:pStyle w:val="Caption"/>
        <w:rPr>
          <w:i w:val="0"/>
          <w:iCs w:val="0"/>
          <w:color w:val="01A0E9"/>
          <w:kern w:val="0"/>
          <w:sz w:val="16"/>
          <w:szCs w:val="24"/>
        </w:rPr>
      </w:pPr>
      <w:bookmarkStart w:id="10" w:name="_Ref118201943"/>
      <w:r w:rsidRPr="00941FEA">
        <w:rPr>
          <w:i w:val="0"/>
          <w:iCs w:val="0"/>
          <w:color w:val="01A0E9"/>
          <w:kern w:val="0"/>
          <w:sz w:val="16"/>
          <w:szCs w:val="24"/>
        </w:rPr>
        <w:t xml:space="preserve">Figure </w:t>
      </w:r>
      <w:r w:rsidRPr="00941FEA">
        <w:rPr>
          <w:i w:val="0"/>
          <w:iCs w:val="0"/>
          <w:color w:val="01A0E9"/>
          <w:kern w:val="0"/>
          <w:sz w:val="16"/>
          <w:szCs w:val="24"/>
        </w:rPr>
        <w:fldChar w:fldCharType="begin"/>
      </w:r>
      <w:r w:rsidRPr="00941FEA">
        <w:rPr>
          <w:i w:val="0"/>
          <w:iCs w:val="0"/>
          <w:color w:val="01A0E9"/>
          <w:kern w:val="0"/>
          <w:sz w:val="16"/>
          <w:szCs w:val="24"/>
        </w:rPr>
        <w:instrText xml:space="preserve"> SEQ Figure \* ARABIC </w:instrText>
      </w:r>
      <w:r w:rsidRPr="00941FEA">
        <w:rPr>
          <w:i w:val="0"/>
          <w:iCs w:val="0"/>
          <w:color w:val="01A0E9"/>
          <w:kern w:val="0"/>
          <w:sz w:val="16"/>
          <w:szCs w:val="24"/>
        </w:rPr>
        <w:fldChar w:fldCharType="separate"/>
      </w:r>
      <w:r w:rsidR="000E166E">
        <w:rPr>
          <w:i w:val="0"/>
          <w:iCs w:val="0"/>
          <w:noProof/>
          <w:color w:val="01A0E9"/>
          <w:kern w:val="0"/>
          <w:sz w:val="16"/>
          <w:szCs w:val="24"/>
        </w:rPr>
        <w:t>1</w:t>
      </w:r>
      <w:r w:rsidRPr="00941FEA">
        <w:rPr>
          <w:i w:val="0"/>
          <w:iCs w:val="0"/>
          <w:color w:val="01A0E9"/>
          <w:kern w:val="0"/>
          <w:sz w:val="16"/>
          <w:szCs w:val="24"/>
        </w:rPr>
        <w:fldChar w:fldCharType="end"/>
      </w:r>
      <w:bookmarkEnd w:id="10"/>
      <w:r w:rsidRPr="00941FEA">
        <w:rPr>
          <w:i w:val="0"/>
          <w:iCs w:val="0"/>
          <w:color w:val="01A0E9"/>
          <w:kern w:val="0"/>
          <w:sz w:val="16"/>
          <w:szCs w:val="24"/>
        </w:rPr>
        <w:t>.</w:t>
      </w:r>
      <w:r w:rsidR="00BE230C" w:rsidRPr="00941FEA">
        <w:rPr>
          <w:i w:val="0"/>
          <w:iCs w:val="0"/>
          <w:color w:val="01A0E9"/>
          <w:kern w:val="0"/>
          <w:sz w:val="16"/>
          <w:szCs w:val="24"/>
        </w:rPr>
        <w:t xml:space="preserve"> </w:t>
      </w:r>
      <w:r w:rsidRPr="00941FEA">
        <w:rPr>
          <w:i w:val="0"/>
          <w:iCs w:val="0"/>
          <w:color w:val="01A0E9"/>
          <w:kern w:val="0"/>
          <w:sz w:val="16"/>
          <w:szCs w:val="24"/>
        </w:rPr>
        <w:t xml:space="preserve">Simulation results show discrepancies in IDT predictions for neat DME oxidation at equivalence </w:t>
      </w:r>
      <w:r w:rsidR="008F03A2" w:rsidRPr="00941FEA">
        <w:rPr>
          <w:i w:val="0"/>
          <w:iCs w:val="0"/>
          <w:color w:val="01A0E9"/>
          <w:kern w:val="0"/>
          <w:sz w:val="16"/>
          <w:szCs w:val="24"/>
        </w:rPr>
        <w:t>ratio</w:t>
      </w:r>
      <w:r w:rsidRPr="00941FEA">
        <w:rPr>
          <w:i w:val="0"/>
          <w:iCs w:val="0"/>
          <w:color w:val="01A0E9"/>
          <w:kern w:val="0"/>
          <w:sz w:val="16"/>
          <w:szCs w:val="24"/>
        </w:rPr>
        <w:t xml:space="preserve"> 1.0 and 90 atm using literature mechanisms.</w:t>
      </w:r>
    </w:p>
    <w:p w14:paraId="419CB239" w14:textId="182DFB21" w:rsidR="001E7DCC" w:rsidRPr="00941FEA" w:rsidRDefault="0093400E" w:rsidP="00F13DA3">
      <w:pPr>
        <w:pStyle w:val="BodyTextIndent"/>
        <w:keepNext/>
        <w:ind w:firstLine="0"/>
        <w:rPr>
          <w:i/>
          <w:iCs/>
          <w:color w:val="01A0E9"/>
          <w:kern w:val="0"/>
          <w:sz w:val="16"/>
          <w:szCs w:val="24"/>
        </w:rPr>
      </w:pPr>
      <w:r w:rsidRPr="00941FEA">
        <w:t xml:space="preserve"> </w:t>
      </w:r>
      <w:r w:rsidR="001E7DCC" w:rsidRPr="00941FEA">
        <w:object w:dxaOrig="6488" w:dyaOrig="4950" w14:anchorId="6D3151EC">
          <v:shape id="_x0000_i1026" type="#_x0000_t75" style="width:247pt;height:173pt" o:ole="">
            <v:imagedata r:id="rId16" o:title=""/>
          </v:shape>
          <o:OLEObject Type="Embed" ProgID="Origin95.Graph" ShapeID="_x0000_i1026" DrawAspect="Content" ObjectID="_1834818770" r:id="rId17"/>
        </w:object>
      </w:r>
      <w:bookmarkStart w:id="11" w:name="_Ref117843321"/>
      <w:r w:rsidR="001E7DCC" w:rsidRPr="00941FEA">
        <w:rPr>
          <w:color w:val="01A0E9"/>
          <w:kern w:val="0"/>
          <w:sz w:val="16"/>
          <w:szCs w:val="24"/>
        </w:rPr>
        <w:t xml:space="preserve">Figure </w:t>
      </w:r>
      <w:r w:rsidR="001E7DCC" w:rsidRPr="00941FEA">
        <w:rPr>
          <w:i/>
          <w:iCs/>
          <w:color w:val="01A0E9"/>
          <w:kern w:val="0"/>
          <w:sz w:val="16"/>
          <w:szCs w:val="24"/>
        </w:rPr>
        <w:fldChar w:fldCharType="begin"/>
      </w:r>
      <w:r w:rsidR="001E7DCC" w:rsidRPr="00941FEA">
        <w:rPr>
          <w:color w:val="01A0E9"/>
          <w:kern w:val="0"/>
          <w:sz w:val="16"/>
          <w:szCs w:val="24"/>
        </w:rPr>
        <w:instrText xml:space="preserve"> SEQ Figure \* ARABIC </w:instrText>
      </w:r>
      <w:r w:rsidR="001E7DCC" w:rsidRPr="00941FEA">
        <w:rPr>
          <w:i/>
          <w:iCs/>
          <w:color w:val="01A0E9"/>
          <w:kern w:val="0"/>
          <w:sz w:val="16"/>
          <w:szCs w:val="24"/>
        </w:rPr>
        <w:fldChar w:fldCharType="separate"/>
      </w:r>
      <w:r w:rsidR="000E166E">
        <w:rPr>
          <w:noProof/>
          <w:color w:val="01A0E9"/>
          <w:kern w:val="0"/>
          <w:sz w:val="16"/>
          <w:szCs w:val="24"/>
        </w:rPr>
        <w:t>2</w:t>
      </w:r>
      <w:r w:rsidR="001E7DCC" w:rsidRPr="00941FEA">
        <w:rPr>
          <w:i/>
          <w:iCs/>
          <w:color w:val="01A0E9"/>
          <w:kern w:val="0"/>
          <w:sz w:val="16"/>
          <w:szCs w:val="24"/>
        </w:rPr>
        <w:fldChar w:fldCharType="end"/>
      </w:r>
      <w:bookmarkEnd w:id="11"/>
      <w:r w:rsidR="001E7DCC" w:rsidRPr="00941FEA">
        <w:rPr>
          <w:color w:val="01A0E9"/>
          <w:kern w:val="0"/>
          <w:sz w:val="16"/>
          <w:szCs w:val="24"/>
        </w:rPr>
        <w:t>.</w:t>
      </w:r>
      <w:r w:rsidR="00BE230C" w:rsidRPr="00941FEA">
        <w:rPr>
          <w:color w:val="01A0E9"/>
          <w:kern w:val="0"/>
          <w:sz w:val="16"/>
          <w:szCs w:val="24"/>
        </w:rPr>
        <w:t xml:space="preserve"> </w:t>
      </w:r>
      <w:r w:rsidR="001E7DCC" w:rsidRPr="00941FEA">
        <w:rPr>
          <w:color w:val="01A0E9"/>
          <w:kern w:val="0"/>
          <w:sz w:val="16"/>
          <w:szCs w:val="24"/>
        </w:rPr>
        <w:t xml:space="preserve">Simulation results show discrepancies in IDT predictions for neat propane oxidation at </w:t>
      </w:r>
      <w:r w:rsidR="008F03A2" w:rsidRPr="00941FEA">
        <w:rPr>
          <w:color w:val="01A0E9"/>
          <w:kern w:val="0"/>
          <w:sz w:val="16"/>
          <w:szCs w:val="24"/>
        </w:rPr>
        <w:t xml:space="preserve">an </w:t>
      </w:r>
      <w:r w:rsidR="001E7DCC" w:rsidRPr="00941FEA">
        <w:rPr>
          <w:color w:val="01A0E9"/>
          <w:kern w:val="0"/>
          <w:sz w:val="16"/>
          <w:szCs w:val="24"/>
        </w:rPr>
        <w:t xml:space="preserve">equivalence ratio </w:t>
      </w:r>
      <w:r w:rsidR="008F03A2" w:rsidRPr="00941FEA">
        <w:rPr>
          <w:color w:val="01A0E9"/>
          <w:kern w:val="0"/>
          <w:sz w:val="16"/>
          <w:szCs w:val="24"/>
        </w:rPr>
        <w:t xml:space="preserve">of </w:t>
      </w:r>
      <w:r w:rsidR="001E7DCC" w:rsidRPr="00941FEA">
        <w:rPr>
          <w:color w:val="01A0E9"/>
          <w:kern w:val="0"/>
          <w:sz w:val="16"/>
          <w:szCs w:val="24"/>
        </w:rPr>
        <w:t>1.0 using literature mechanism</w:t>
      </w:r>
      <w:r w:rsidR="00216235" w:rsidRPr="00941FEA">
        <w:rPr>
          <w:color w:val="01A0E9"/>
          <w:kern w:val="0"/>
          <w:sz w:val="16"/>
          <w:szCs w:val="24"/>
        </w:rPr>
        <w:t>s</w:t>
      </w:r>
      <w:r w:rsidR="004003BC" w:rsidRPr="00941FEA">
        <w:rPr>
          <w:color w:val="01A0E9"/>
          <w:kern w:val="0"/>
          <w:sz w:val="16"/>
          <w:szCs w:val="24"/>
        </w:rPr>
        <w:t xml:space="preserve"> at 90 atm</w:t>
      </w:r>
      <w:r w:rsidR="001E7DCC" w:rsidRPr="00941FEA">
        <w:rPr>
          <w:color w:val="01A0E9"/>
          <w:kern w:val="0"/>
          <w:sz w:val="16"/>
          <w:szCs w:val="24"/>
        </w:rPr>
        <w:t>.</w:t>
      </w:r>
    </w:p>
    <w:p w14:paraId="12E90D2B" w14:textId="3437B913" w:rsidR="008C19F5" w:rsidRPr="00941FEA" w:rsidRDefault="00E00177" w:rsidP="008C19F5">
      <w:pPr>
        <w:pStyle w:val="Head1"/>
      </w:pPr>
      <w:r w:rsidRPr="00941FEA">
        <w:t>Materials and Methods</w:t>
      </w:r>
    </w:p>
    <w:p w14:paraId="1731D264" w14:textId="0AFC6B86" w:rsidR="00BD459B" w:rsidRPr="00941FEA" w:rsidRDefault="0017540D" w:rsidP="00BF5B0B">
      <w:pPr>
        <w:pStyle w:val="Head1"/>
        <w:jc w:val="both"/>
        <w:rPr>
          <w:b w:val="0"/>
          <w:sz w:val="18"/>
          <w:szCs w:val="18"/>
        </w:rPr>
      </w:pPr>
      <w:r w:rsidRPr="00941FEA">
        <w:rPr>
          <w:b w:val="0"/>
          <w:sz w:val="18"/>
          <w:szCs w:val="18"/>
        </w:rPr>
        <w:t>This study was conducted at the University of Central Florida (UCF)'s High-Pressure Extended Range Shock Tube for Advanced Research (HiPER-STAR) facility</w:t>
      </w:r>
      <w:r w:rsidR="004D79F6" w:rsidRPr="00941FEA">
        <w:rPr>
          <w:b w:val="0"/>
          <w:sz w:val="18"/>
          <w:szCs w:val="18"/>
        </w:rPr>
        <w:t xml:space="preserve"> </w:t>
      </w:r>
      <w:r w:rsidR="004D79F6" w:rsidRPr="00941FEA">
        <w:rPr>
          <w:b w:val="0"/>
          <w:szCs w:val="18"/>
        </w:rPr>
        <w:fldChar w:fldCharType="begin">
          <w:fldData xml:space="preserve">PEVuZE5vdGU+PENpdGU+PEF1dGhvcj5VcnNvPC9BdXRob3I+PFllYXI+MjAyMjwvWWVhcj48UmVj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</w:fldData>
        </w:fldChar>
      </w:r>
      <w:r w:rsidR="00CF2FD0" w:rsidRPr="00941FEA">
        <w:rPr>
          <w:b w:val="0"/>
          <w:szCs w:val="18"/>
        </w:rPr>
        <w:instrText xml:space="preserve"> ADDIN EN.CITE </w:instrText>
      </w:r>
      <w:r w:rsidR="00CF2FD0" w:rsidRPr="00941FEA">
        <w:rPr>
          <w:b w:val="0"/>
          <w:szCs w:val="18"/>
        </w:rPr>
        <w:fldChar w:fldCharType="begin">
          <w:fldData xml:space="preserve">PEVuZE5vdGU+PENpdGU+PEF1dGhvcj5VcnNvPC9BdXRob3I+PFllYXI+MjAyMjwvWWVhcj48UmVj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</w:fldData>
        </w:fldChar>
      </w:r>
      <w:r w:rsidR="00CF2FD0" w:rsidRPr="00941FEA">
        <w:rPr>
          <w:b w:val="0"/>
          <w:szCs w:val="18"/>
        </w:rPr>
        <w:instrText xml:space="preserve"> ADDIN EN.CITE.DATA </w:instrText>
      </w:r>
      <w:r w:rsidR="00CF2FD0" w:rsidRPr="00941FEA">
        <w:rPr>
          <w:b w:val="0"/>
          <w:szCs w:val="18"/>
        </w:rPr>
      </w:r>
      <w:r w:rsidR="00CF2FD0" w:rsidRPr="00941FEA">
        <w:rPr>
          <w:b w:val="0"/>
          <w:szCs w:val="18"/>
        </w:rPr>
        <w:fldChar w:fldCharType="end"/>
      </w:r>
      <w:r w:rsidR="004D79F6" w:rsidRPr="00941FEA">
        <w:rPr>
          <w:b w:val="0"/>
          <w:szCs w:val="18"/>
        </w:rPr>
      </w:r>
      <w:r w:rsidR="004D79F6" w:rsidRPr="00941FEA">
        <w:rPr>
          <w:b w:val="0"/>
          <w:szCs w:val="18"/>
        </w:rPr>
        <w:fldChar w:fldCharType="separate"/>
      </w:r>
      <w:r w:rsidR="00CF2FD0" w:rsidRPr="00941FEA">
        <w:rPr>
          <w:b w:val="0"/>
          <w:noProof/>
          <w:sz w:val="18"/>
          <w:szCs w:val="18"/>
        </w:rPr>
        <w:t>[22, 23]</w:t>
      </w:r>
      <w:r w:rsidR="004D79F6" w:rsidRPr="00941FEA">
        <w:rPr>
          <w:b w:val="0"/>
          <w:szCs w:val="18"/>
        </w:rPr>
        <w:fldChar w:fldCharType="end"/>
      </w:r>
      <w:r w:rsidRPr="00941FEA">
        <w:rPr>
          <w:b w:val="0"/>
          <w:sz w:val="18"/>
          <w:szCs w:val="18"/>
        </w:rPr>
        <w:t>.</w:t>
      </w:r>
      <w:r w:rsidR="00CF2A5C">
        <w:rPr>
          <w:b w:val="0"/>
          <w:sz w:val="18"/>
          <w:szCs w:val="18"/>
        </w:rPr>
        <w:t xml:space="preserve"> </w:t>
      </w:r>
      <w:r w:rsidRPr="00941FEA">
        <w:rPr>
          <w:b w:val="0"/>
          <w:sz w:val="18"/>
          <w:szCs w:val="18"/>
        </w:rPr>
        <w:t xml:space="preserve">This newly built facility is capable of </w:t>
      </w:r>
      <w:r w:rsidRPr="00941FEA">
        <w:rPr>
          <w:b w:val="0"/>
          <w:sz w:val="18"/>
          <w:szCs w:val="18"/>
        </w:rPr>
        <w:t>high-pressure experiments reaching up to 1000 atm.</w:t>
      </w:r>
      <w:r w:rsidR="00BE230C" w:rsidRPr="00941FEA">
        <w:rPr>
          <w:b w:val="0"/>
          <w:sz w:val="18"/>
          <w:szCs w:val="18"/>
        </w:rPr>
        <w:t xml:space="preserve"> </w:t>
      </w:r>
      <w:r w:rsidRPr="00941FEA">
        <w:rPr>
          <w:b w:val="0"/>
          <w:sz w:val="18"/>
          <w:szCs w:val="18"/>
        </w:rPr>
        <w:t>In general, shock tubes are considered ideal devices for replicating combustion test conditions</w:t>
      </w:r>
      <w:r w:rsidR="00FE5142" w:rsidRPr="00941FEA">
        <w:rPr>
          <w:b w:val="0"/>
          <w:sz w:val="18"/>
          <w:szCs w:val="18"/>
        </w:rPr>
        <w:t xml:space="preserve"> (temperature, T</w:t>
      </w:r>
      <w:r w:rsidR="00FE5142" w:rsidRPr="00941FEA">
        <w:rPr>
          <w:b w:val="0"/>
          <w:sz w:val="18"/>
          <w:szCs w:val="18"/>
          <w:vertAlign w:val="subscript"/>
        </w:rPr>
        <w:t>5</w:t>
      </w:r>
      <w:r w:rsidR="008F03A2" w:rsidRPr="00941FEA">
        <w:rPr>
          <w:b w:val="0"/>
          <w:sz w:val="18"/>
          <w:szCs w:val="18"/>
          <w:vertAlign w:val="subscript"/>
        </w:rPr>
        <w:t>,</w:t>
      </w:r>
      <w:r w:rsidR="00FE5142" w:rsidRPr="00941FEA">
        <w:rPr>
          <w:b w:val="0"/>
          <w:sz w:val="18"/>
          <w:szCs w:val="18"/>
        </w:rPr>
        <w:t xml:space="preserve"> and pressure</w:t>
      </w:r>
      <w:r w:rsidR="00E1100B">
        <w:rPr>
          <w:b w:val="0"/>
          <w:sz w:val="18"/>
          <w:szCs w:val="18"/>
        </w:rPr>
        <w:t>,</w:t>
      </w:r>
      <w:r w:rsidR="00FE5142" w:rsidRPr="00941FEA">
        <w:rPr>
          <w:b w:val="0"/>
          <w:sz w:val="18"/>
          <w:szCs w:val="18"/>
        </w:rPr>
        <w:t xml:space="preserve"> P</w:t>
      </w:r>
      <w:r w:rsidR="00FE5142" w:rsidRPr="00941FEA">
        <w:rPr>
          <w:b w:val="0"/>
          <w:sz w:val="18"/>
          <w:szCs w:val="18"/>
          <w:vertAlign w:val="subscript"/>
        </w:rPr>
        <w:t>5</w:t>
      </w:r>
      <w:r w:rsidR="00FE5142" w:rsidRPr="007B7E87">
        <w:rPr>
          <w:b w:val="0"/>
          <w:sz w:val="18"/>
          <w:szCs w:val="18"/>
        </w:rPr>
        <w:t xml:space="preserve"> in shock tube reference)</w:t>
      </w:r>
      <w:r w:rsidRPr="007B7E87">
        <w:rPr>
          <w:b w:val="0"/>
          <w:sz w:val="18"/>
          <w:szCs w:val="18"/>
        </w:rPr>
        <w:t xml:space="preserve"> in a controlled environment</w:t>
      </w:r>
      <w:r w:rsidR="00F52DC1" w:rsidRPr="007B7E87">
        <w:rPr>
          <w:b w:val="0"/>
          <w:sz w:val="18"/>
          <w:szCs w:val="18"/>
        </w:rPr>
        <w:t>.</w:t>
      </w:r>
      <w:r w:rsidRPr="007B7E87">
        <w:rPr>
          <w:b w:val="0"/>
          <w:sz w:val="18"/>
          <w:szCs w:val="18"/>
        </w:rPr>
        <w:t xml:space="preserve"> </w:t>
      </w:r>
      <w:r w:rsidR="00BF641A" w:rsidRPr="007B7E87">
        <w:rPr>
          <w:b w:val="0"/>
          <w:sz w:val="18"/>
          <w:szCs w:val="18"/>
        </w:rPr>
        <w:t>Some of our previous works provide details of shock tube utilization for IDT measurement</w:t>
      </w:r>
      <w:r w:rsidRPr="007B7E87">
        <w:rPr>
          <w:b w:val="0"/>
          <w:sz w:val="18"/>
          <w:szCs w:val="18"/>
        </w:rPr>
        <w:t>s</w:t>
      </w:r>
      <w:r w:rsidR="00180319" w:rsidRPr="007B7E87">
        <w:rPr>
          <w:b w:val="0"/>
          <w:sz w:val="18"/>
          <w:szCs w:val="18"/>
        </w:rPr>
        <w:t xml:space="preserve"> </w:t>
      </w:r>
      <w:r w:rsidR="00180319" w:rsidRPr="00B524FF">
        <w:rPr>
          <w:b w:val="0"/>
          <w:sz w:val="18"/>
          <w:szCs w:val="18"/>
        </w:rPr>
        <w:fldChar w:fldCharType="begin">
          <w:fldData xml:space="preserve">PEVuZE5vdGU+PENpdGU+PEF1dGhvcj5SYWhtYW48L0F1dGhvcj48WWVhcj4yMDIyPC9ZZWFyPjxS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</w:fldData>
        </w:fldChar>
      </w:r>
      <w:r w:rsidR="007B7E87" w:rsidRPr="00B524FF">
        <w:rPr>
          <w:b w:val="0"/>
          <w:sz w:val="18"/>
          <w:szCs w:val="18"/>
        </w:rPr>
        <w:instrText xml:space="preserve"> ADDIN EN.CITE </w:instrText>
      </w:r>
      <w:r w:rsidR="007B7E87" w:rsidRPr="00B524FF">
        <w:rPr>
          <w:b w:val="0"/>
          <w:sz w:val="18"/>
          <w:szCs w:val="18"/>
        </w:rPr>
        <w:fldChar w:fldCharType="begin">
          <w:fldData xml:space="preserve">PEVuZE5vdGU+PENpdGU+PEF1dGhvcj5SYWhtYW48L0F1dGhvcj48WWVhcj4yMDIyPC9ZZWFyPjxS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</w:fldData>
        </w:fldChar>
      </w:r>
      <w:r w:rsidR="007B7E87" w:rsidRPr="00B524FF">
        <w:rPr>
          <w:b w:val="0"/>
          <w:sz w:val="18"/>
          <w:szCs w:val="18"/>
        </w:rPr>
        <w:instrText xml:space="preserve"> ADDIN EN.CITE.DATA </w:instrText>
      </w:r>
      <w:r w:rsidR="007B7E87" w:rsidRPr="00B524FF">
        <w:rPr>
          <w:b w:val="0"/>
          <w:sz w:val="18"/>
          <w:szCs w:val="18"/>
        </w:rPr>
      </w:r>
      <w:r w:rsidR="007B7E87" w:rsidRPr="00B524FF">
        <w:rPr>
          <w:b w:val="0"/>
          <w:sz w:val="18"/>
          <w:szCs w:val="18"/>
        </w:rPr>
        <w:fldChar w:fldCharType="end"/>
      </w:r>
      <w:r w:rsidR="00180319" w:rsidRPr="00B524FF">
        <w:rPr>
          <w:b w:val="0"/>
          <w:sz w:val="18"/>
          <w:szCs w:val="18"/>
        </w:rPr>
      </w:r>
      <w:r w:rsidR="00180319" w:rsidRPr="00B524FF">
        <w:rPr>
          <w:b w:val="0"/>
          <w:sz w:val="18"/>
          <w:szCs w:val="18"/>
        </w:rPr>
        <w:fldChar w:fldCharType="separate"/>
      </w:r>
      <w:r w:rsidR="007B7E87" w:rsidRPr="00B524FF">
        <w:rPr>
          <w:b w:val="0"/>
          <w:noProof/>
          <w:sz w:val="18"/>
          <w:szCs w:val="18"/>
        </w:rPr>
        <w:t>[24-33]</w:t>
      </w:r>
      <w:r w:rsidR="00180319" w:rsidRPr="00B524FF">
        <w:rPr>
          <w:b w:val="0"/>
          <w:sz w:val="18"/>
          <w:szCs w:val="18"/>
        </w:rPr>
        <w:fldChar w:fldCharType="end"/>
      </w:r>
      <w:r w:rsidRPr="00941FEA">
        <w:rPr>
          <w:b w:val="0"/>
          <w:sz w:val="18"/>
          <w:szCs w:val="18"/>
        </w:rPr>
        <w:t>.</w:t>
      </w:r>
      <w:r w:rsidR="00BE230C" w:rsidRPr="00941FEA">
        <w:rPr>
          <w:b w:val="0"/>
          <w:sz w:val="18"/>
          <w:szCs w:val="18"/>
        </w:rPr>
        <w:t xml:space="preserve"> </w:t>
      </w:r>
      <w:r w:rsidRPr="00941FEA">
        <w:rPr>
          <w:b w:val="0"/>
          <w:sz w:val="18"/>
          <w:szCs w:val="18"/>
        </w:rPr>
        <w:t>PCB (113B26) piezoelectric pressure transducers record the pressure traces during the experiments.</w:t>
      </w:r>
      <w:r w:rsidR="00BE230C" w:rsidRPr="00941FEA">
        <w:rPr>
          <w:b w:val="0"/>
          <w:sz w:val="18"/>
          <w:szCs w:val="18"/>
        </w:rPr>
        <w:t xml:space="preserve"> </w:t>
      </w:r>
      <w:r w:rsidRPr="00941FEA">
        <w:rPr>
          <w:b w:val="0"/>
          <w:sz w:val="18"/>
          <w:szCs w:val="18"/>
        </w:rPr>
        <w:t>The test location is located 1 cm away from the end wall in the test section of the shock tube.</w:t>
      </w:r>
      <w:r w:rsidR="00BE230C" w:rsidRPr="00941FEA">
        <w:rPr>
          <w:b w:val="0"/>
          <w:sz w:val="18"/>
          <w:szCs w:val="18"/>
        </w:rPr>
        <w:t xml:space="preserve"> </w:t>
      </w:r>
      <w:r w:rsidR="000102EC" w:rsidRPr="00941FEA">
        <w:rPr>
          <w:b w:val="0"/>
          <w:sz w:val="18"/>
          <w:szCs w:val="18"/>
        </w:rPr>
        <w:t>Six axially spaced pressure transducers are connected to Agilent 53220A time interval counters on the driven side</w:t>
      </w:r>
      <w:r w:rsidRPr="00941FEA">
        <w:rPr>
          <w:b w:val="0"/>
          <w:sz w:val="18"/>
          <w:szCs w:val="18"/>
        </w:rPr>
        <w:t>.</w:t>
      </w:r>
      <w:r w:rsidR="00BE230C" w:rsidRPr="00941FEA">
        <w:rPr>
          <w:b w:val="0"/>
          <w:sz w:val="18"/>
          <w:szCs w:val="18"/>
        </w:rPr>
        <w:t xml:space="preserve"> </w:t>
      </w:r>
      <w:r w:rsidRPr="00941FEA">
        <w:rPr>
          <w:b w:val="0"/>
          <w:sz w:val="18"/>
          <w:szCs w:val="18"/>
        </w:rPr>
        <w:t>The arrival of the incident shock triggers these timer counters, and the time difference is used to calculate the shock velocity</w:t>
      </w:r>
      <w:r w:rsidRPr="00941FEA">
        <w:rPr>
          <w:b w:val="0"/>
          <w:szCs w:val="18"/>
        </w:rPr>
        <w:t xml:space="preserve">. </w:t>
      </w:r>
      <w:r w:rsidR="001C3A02" w:rsidRPr="00941FEA">
        <w:rPr>
          <w:b w:val="0"/>
          <w:sz w:val="18"/>
          <w:szCs w:val="18"/>
        </w:rPr>
        <w:t xml:space="preserve">The uncertainty is </w:t>
      </w:r>
      <w:r w:rsidR="00BD459B" w:rsidRPr="00941FEA">
        <w:rPr>
          <w:b w:val="0"/>
          <w:sz w:val="18"/>
          <w:szCs w:val="18"/>
        </w:rPr>
        <w:t>20% of IDTs</w:t>
      </w:r>
      <w:r w:rsidR="001C3A02" w:rsidRPr="00941FEA">
        <w:rPr>
          <w:b w:val="0"/>
          <w:sz w:val="18"/>
          <w:szCs w:val="18"/>
        </w:rPr>
        <w:t>, which is from the shock velocity measured by the timer counters</w:t>
      </w:r>
      <w:r w:rsidR="00BF641A">
        <w:rPr>
          <w:b w:val="0"/>
          <w:sz w:val="18"/>
          <w:szCs w:val="18"/>
        </w:rPr>
        <w:t>,</w:t>
      </w:r>
      <w:r w:rsidR="001C3A02" w:rsidRPr="00941FEA">
        <w:rPr>
          <w:b w:val="0"/>
          <w:sz w:val="18"/>
          <w:szCs w:val="18"/>
        </w:rPr>
        <w:t xml:space="preserve"> which influences temperature </w:t>
      </w:r>
      <w:r w:rsidR="001C3A02" w:rsidRPr="00941FEA">
        <w:rPr>
          <w:b w:val="0"/>
          <w:sz w:val="18"/>
          <w:szCs w:val="18"/>
        </w:rPr>
        <w:fldChar w:fldCharType="begin"/>
      </w:r>
      <w:r w:rsidR="00CF2FD0" w:rsidRPr="00941FEA">
        <w:rPr>
          <w:b w:val="0"/>
          <w:sz w:val="18"/>
          <w:szCs w:val="18"/>
        </w:rPr>
        <w:instrText xml:space="preserve"> ADDIN EN.CITE &lt;EndNote&gt;&lt;Cite&gt;&lt;Author&gt;Urso&lt;/Author&gt;&lt;Year&gt;2022&lt;/Year&gt;&lt;RecNum&gt;66&lt;/RecNum&gt;&lt;DisplayText&gt;[22]&lt;/DisplayText&gt;&lt;record&gt;&lt;rec-number&gt;66&lt;/rec-number&gt;&lt;foreign-keys&gt;&lt;key app="EN" db-id="tr9e02eas5txe7exvwlv09s5radfx0w222d2" timestamp="1673553386"&gt;66&lt;/key&gt;&lt;/foreign-keys&gt;&lt;ref-type name="Journal Article"&gt;17&lt;/ref-type&gt;&lt;contributors&gt;&lt;authors&gt;&lt;author&gt;Urso, Justin J&lt;/author&gt;&lt;author&gt;Kinney, Cory&lt;/author&gt;&lt;author&gt;Terracciano, Anthony C&lt;/author&gt;&lt;author&gt;Barak, Samuel&lt;/author&gt;&lt;author&gt;Laich, Andrew&lt;/author&gt;&lt;author&gt;Albright, Marley A&lt;/author&gt;&lt;author&gt;Pierro, Michael&lt;/author&gt;&lt;author&gt;McGaunn, Jonathan&lt;/author&gt;&lt;author&gt;Vasu, Subith S&lt;/author&gt;&lt;/authors&gt;&lt;/contributors&gt;&lt;titles&gt;&lt;title&gt;Characterization of a new ultra-high pressure shock tube facility for combustion and propulsion studies&lt;/title&gt;&lt;secondary-title&gt;Review of Scientific Instruments&lt;/secondary-title&gt;&lt;/titles&gt;&lt;periodical&gt;&lt;full-title&gt;Review of Scientific Instruments&lt;/full-title&gt;&lt;/periodical&gt;&lt;pages&gt;063905&lt;/pages&gt;&lt;volume&gt;93&lt;/volume&gt;&lt;number&gt;6&lt;/number&gt;&lt;dates&gt;&lt;year&gt;2022&lt;/year&gt;&lt;/dates&gt;&lt;isbn&gt;0034-6748&lt;/isbn&gt;&lt;urls&gt;&lt;/urls&gt;&lt;/record&gt;&lt;/Cite&gt;&lt;/EndNote&gt;</w:instrText>
      </w:r>
      <w:r w:rsidR="001C3A02" w:rsidRPr="00941FEA">
        <w:rPr>
          <w:b w:val="0"/>
          <w:sz w:val="18"/>
          <w:szCs w:val="18"/>
        </w:rPr>
        <w:fldChar w:fldCharType="separate"/>
      </w:r>
      <w:r w:rsidR="00CF2FD0" w:rsidRPr="00941FEA">
        <w:rPr>
          <w:b w:val="0"/>
          <w:noProof/>
          <w:sz w:val="18"/>
          <w:szCs w:val="18"/>
        </w:rPr>
        <w:t>[22]</w:t>
      </w:r>
      <w:r w:rsidR="001C3A02" w:rsidRPr="00941FEA">
        <w:rPr>
          <w:b w:val="0"/>
          <w:sz w:val="18"/>
          <w:szCs w:val="18"/>
        </w:rPr>
        <w:fldChar w:fldCharType="end"/>
      </w:r>
      <w:r w:rsidR="001C3A02" w:rsidRPr="00941FEA">
        <w:rPr>
          <w:b w:val="0"/>
          <w:sz w:val="18"/>
          <w:szCs w:val="18"/>
        </w:rPr>
        <w:t>.</w:t>
      </w:r>
    </w:p>
    <w:p w14:paraId="2A9AF83A" w14:textId="650684F7" w:rsidR="000240AA" w:rsidRPr="00941FEA" w:rsidRDefault="005342CA" w:rsidP="00BF5B0B">
      <w:pPr>
        <w:pStyle w:val="Head1"/>
        <w:jc w:val="both"/>
      </w:pPr>
      <w:r w:rsidRPr="00941FEA">
        <w:rPr>
          <w:b w:val="0"/>
          <w:sz w:val="18"/>
          <w:szCs w:val="18"/>
        </w:rPr>
        <w:t xml:space="preserve">Before experiments, the driven section of the shock tube is vacuumed using a combination of Agilent dual-stage rotary vane pumps (DS 102) and a Kurt J. </w:t>
      </w:r>
      <w:proofErr w:type="spellStart"/>
      <w:r w:rsidRPr="00941FEA">
        <w:rPr>
          <w:b w:val="0"/>
          <w:sz w:val="18"/>
          <w:szCs w:val="18"/>
        </w:rPr>
        <w:t>Lesker</w:t>
      </w:r>
      <w:proofErr w:type="spellEnd"/>
      <w:r w:rsidRPr="00941FEA">
        <w:rPr>
          <w:b w:val="0"/>
          <w:sz w:val="18"/>
          <w:szCs w:val="18"/>
        </w:rPr>
        <w:t xml:space="preserve"> TRIVAC B two-stage rotary vane pump (D8B), and an Agilent turbomolecular pump (</w:t>
      </w:r>
      <w:proofErr w:type="spellStart"/>
      <w:r w:rsidRPr="00941FEA">
        <w:rPr>
          <w:b w:val="0"/>
          <w:sz w:val="18"/>
          <w:szCs w:val="18"/>
        </w:rPr>
        <w:t>TwisTorr</w:t>
      </w:r>
      <w:proofErr w:type="spellEnd"/>
      <w:r w:rsidRPr="00941FEA">
        <w:rPr>
          <w:b w:val="0"/>
          <w:sz w:val="18"/>
          <w:szCs w:val="18"/>
        </w:rPr>
        <w:t xml:space="preserve"> 305 FS), ensuring there are no impurities in the shock tube before the introduction of the test mixture.</w:t>
      </w:r>
      <w:r w:rsidR="00BE230C" w:rsidRPr="00941FEA">
        <w:rPr>
          <w:b w:val="0"/>
          <w:sz w:val="18"/>
          <w:szCs w:val="18"/>
        </w:rPr>
        <w:t xml:space="preserve"> </w:t>
      </w:r>
      <w:r w:rsidRPr="00941FEA">
        <w:rPr>
          <w:b w:val="0"/>
          <w:sz w:val="18"/>
          <w:szCs w:val="18"/>
        </w:rPr>
        <w:t xml:space="preserve">Neodymium nickel-coated magnetic stirrers are used to ensure </w:t>
      </w:r>
      <w:r w:rsidR="006B313D" w:rsidRPr="00941FEA">
        <w:rPr>
          <w:b w:val="0"/>
          <w:sz w:val="18"/>
          <w:szCs w:val="18"/>
        </w:rPr>
        <w:t xml:space="preserve">the </w:t>
      </w:r>
      <w:r w:rsidRPr="00941FEA">
        <w:rPr>
          <w:b w:val="0"/>
          <w:sz w:val="18"/>
          <w:szCs w:val="18"/>
        </w:rPr>
        <w:t>homogeneity of the mixture, which is prepared in a separate high-pressure mixing tank.</w:t>
      </w:r>
    </w:p>
    <w:p w14:paraId="5F63E5A9" w14:textId="1849FCF0" w:rsidR="00FA4406" w:rsidRPr="00941FEA" w:rsidRDefault="005342CA" w:rsidP="00FA4406">
      <w:pPr>
        <w:pStyle w:val="Head3"/>
        <w:keepNext w:val="0"/>
        <w:widowControl w:val="0"/>
        <w:jc w:val="both"/>
        <w:rPr>
          <w:b w:val="0"/>
          <w:bCs/>
          <w:sz w:val="18"/>
          <w:szCs w:val="18"/>
        </w:rPr>
      </w:pPr>
      <w:bookmarkStart w:id="12" w:name="_Hlk118226177"/>
      <w:r w:rsidRPr="00941FEA">
        <w:rPr>
          <w:b w:val="0"/>
          <w:bCs/>
          <w:sz w:val="18"/>
          <w:szCs w:val="18"/>
        </w:rPr>
        <w:t>All mixtures were diluted in air, synthetically made in-house using ultra-high purity oxygen (O</w:t>
      </w:r>
      <w:r w:rsidRPr="00941FEA">
        <w:rPr>
          <w:b w:val="0"/>
          <w:bCs/>
          <w:sz w:val="18"/>
          <w:szCs w:val="18"/>
          <w:vertAlign w:val="subscript"/>
        </w:rPr>
        <w:t>2</w:t>
      </w:r>
      <w:r w:rsidRPr="00941FEA">
        <w:rPr>
          <w:b w:val="0"/>
          <w:bCs/>
          <w:sz w:val="18"/>
          <w:szCs w:val="18"/>
        </w:rPr>
        <w:t>) and ultra-high purity nitrogen (N</w:t>
      </w:r>
      <w:r w:rsidRPr="00941FEA">
        <w:rPr>
          <w:b w:val="0"/>
          <w:bCs/>
          <w:sz w:val="18"/>
          <w:szCs w:val="18"/>
          <w:vertAlign w:val="subscript"/>
        </w:rPr>
        <w:t>2</w:t>
      </w:r>
      <w:r w:rsidRPr="00941FEA">
        <w:rPr>
          <w:b w:val="0"/>
          <w:bCs/>
          <w:sz w:val="18"/>
          <w:szCs w:val="18"/>
        </w:rPr>
        <w:t xml:space="preserve">), both supplied from </w:t>
      </w:r>
      <w:proofErr w:type="spellStart"/>
      <w:r w:rsidRPr="00941FEA">
        <w:rPr>
          <w:b w:val="0"/>
          <w:bCs/>
          <w:sz w:val="18"/>
          <w:szCs w:val="18"/>
        </w:rPr>
        <w:t>Nexair</w:t>
      </w:r>
      <w:proofErr w:type="spellEnd"/>
      <w:r w:rsidRPr="00941FEA">
        <w:rPr>
          <w:b w:val="0"/>
          <w:bCs/>
          <w:sz w:val="18"/>
          <w:szCs w:val="18"/>
        </w:rPr>
        <w:t xml:space="preserve"> and guaranteed to be 99.999% pure.</w:t>
      </w:r>
      <w:r w:rsidR="00BE230C" w:rsidRPr="00941FEA">
        <w:rPr>
          <w:b w:val="0"/>
          <w:bCs/>
          <w:sz w:val="18"/>
          <w:szCs w:val="18"/>
        </w:rPr>
        <w:t xml:space="preserve"> </w:t>
      </w:r>
      <w:r w:rsidRPr="00941FEA">
        <w:rPr>
          <w:b w:val="0"/>
          <w:bCs/>
          <w:sz w:val="18"/>
          <w:szCs w:val="18"/>
        </w:rPr>
        <w:t>Simulations to predict IDT were conducted in Cantera</w:t>
      </w:r>
      <w:r w:rsidR="00EB4AB8" w:rsidRPr="00941FEA">
        <w:rPr>
          <w:b w:val="0"/>
          <w:bCs/>
          <w:sz w:val="18"/>
          <w:szCs w:val="18"/>
        </w:rPr>
        <w:t xml:space="preserve"> </w:t>
      </w:r>
      <w:r w:rsidR="00EB4AB8" w:rsidRPr="00941FEA">
        <w:rPr>
          <w:b w:val="0"/>
          <w:bCs/>
          <w:sz w:val="18"/>
          <w:szCs w:val="18"/>
        </w:rPr>
        <w:fldChar w:fldCharType="begin"/>
      </w:r>
      <w:r w:rsidR="007B7E87">
        <w:rPr>
          <w:b w:val="0"/>
          <w:bCs/>
          <w:sz w:val="18"/>
          <w:szCs w:val="18"/>
        </w:rPr>
        <w:instrText xml:space="preserve"> ADDIN EN.CITE &lt;EndNote&gt;&lt;Cite&gt;&lt;Author&gt;Goodwin&lt;/Author&gt;&lt;Year&gt;2022&lt;/Year&gt;&lt;RecNum&gt;50&lt;/RecNum&gt;&lt;DisplayText&gt;[34]&lt;/DisplayText&gt;&lt;record&gt;&lt;rec-number&gt;50&lt;/rec-number&gt;&lt;foreign-keys&gt;&lt;key app="EN" db-id="tr9e02eas5txe7exvwlv09s5radfx0w222d2" timestamp="1670950962"&gt;50&lt;/key&gt;&lt;/foreign-keys&gt;&lt;ref-type name="Computer Program"&gt;9&lt;/ref-type&gt;&lt;contributors&gt;&lt;authors&gt;&lt;author&gt;Goodwin, David G.&lt;/author&gt;&lt;author&gt;Moffat, Harry K.&lt;/author&gt;&lt;author&gt;Schoegl, Ingmar&lt;/author&gt;&lt;author&gt;Speth, Raymond L.&lt;/author&gt;&lt;author&gt;Weber, Bryan W.&lt;/author&gt;&lt;/authors&gt;&lt;/contributors&gt;&lt;titles&gt;&lt;title&gt;Cantera: An Object-oriented Software Toolkit for Chemical Kinetics, Thermodynamics, and Transport Processes&lt;/title&gt;&lt;short-title&gt;Cantera: An Object-oriented Software Toolkit for Chemical Kinetics, Thermodynamics, and Transport Processes&lt;/short-title&gt;&lt;/titles&gt;&lt;dates&gt;&lt;year&gt;2022&lt;/year&gt;&lt;/dates&gt;&lt;pub-location&gt;https://www.cantera.org&lt;/pub-location&gt;&lt;urls&gt;&lt;/urls&gt;&lt;electronic-resource-num&gt;https://doi.org/10.5281/zenodo.6387882&lt;/electronic-resource-num&gt;&lt;/record&gt;&lt;/Cite&gt;&lt;/EndNote&gt;</w:instrText>
      </w:r>
      <w:r w:rsidR="00EB4AB8" w:rsidRPr="00941FEA">
        <w:rPr>
          <w:b w:val="0"/>
          <w:bCs/>
          <w:sz w:val="18"/>
          <w:szCs w:val="18"/>
        </w:rPr>
        <w:fldChar w:fldCharType="separate"/>
      </w:r>
      <w:r w:rsidR="007B7E87">
        <w:rPr>
          <w:b w:val="0"/>
          <w:bCs/>
          <w:noProof/>
          <w:sz w:val="18"/>
          <w:szCs w:val="18"/>
        </w:rPr>
        <w:t>[34]</w:t>
      </w:r>
      <w:r w:rsidR="00EB4AB8" w:rsidRPr="00941FEA">
        <w:rPr>
          <w:b w:val="0"/>
          <w:bCs/>
          <w:sz w:val="18"/>
          <w:szCs w:val="18"/>
        </w:rPr>
        <w:fldChar w:fldCharType="end"/>
      </w:r>
      <w:r w:rsidRPr="00941FEA">
        <w:rPr>
          <w:b w:val="0"/>
          <w:bCs/>
          <w:sz w:val="18"/>
          <w:szCs w:val="18"/>
        </w:rPr>
        <w:t xml:space="preserve">, and sensitivity analysis was carried out using </w:t>
      </w:r>
      <w:proofErr w:type="spellStart"/>
      <w:r w:rsidRPr="00941FEA">
        <w:rPr>
          <w:b w:val="0"/>
          <w:bCs/>
          <w:sz w:val="18"/>
          <w:szCs w:val="18"/>
        </w:rPr>
        <w:t>Chemkin</w:t>
      </w:r>
      <w:proofErr w:type="spellEnd"/>
      <w:r w:rsidRPr="00941FEA">
        <w:rPr>
          <w:b w:val="0"/>
          <w:bCs/>
          <w:sz w:val="18"/>
          <w:szCs w:val="18"/>
        </w:rPr>
        <w:t xml:space="preserve">-Pro </w:t>
      </w:r>
      <w:r w:rsidRPr="00941FEA">
        <w:rPr>
          <w:b w:val="0"/>
          <w:bCs/>
          <w:sz w:val="18"/>
          <w:szCs w:val="18"/>
        </w:rPr>
        <w:fldChar w:fldCharType="begin"/>
      </w:r>
      <w:r w:rsidR="007B7E87">
        <w:rPr>
          <w:b w:val="0"/>
          <w:bCs/>
          <w:sz w:val="18"/>
          <w:szCs w:val="18"/>
        </w:rPr>
        <w:instrText xml:space="preserve"> ADDIN EN.CITE &lt;EndNote&gt;&lt;Cite&gt;&lt;Author&gt;Kee&lt;/Author&gt;&lt;Year&gt;1989&lt;/Year&gt;&lt;RecNum&gt;21&lt;/RecNum&gt;&lt;DisplayText&gt;[35]&lt;/DisplayText&gt;&lt;record&gt;&lt;rec-number&gt;21&lt;/rec-number&gt;&lt;foreign-keys&gt;&lt;key app="EN" db-id="tr9e02eas5txe7exvwlv09s5radfx0w222d2" timestamp="1667346530"&gt;21&lt;/key&gt;&lt;/foreign-keys&gt;&lt;ref-type name="Report"&gt;27&lt;/ref-type&gt;&lt;contributors&gt;&lt;authors&gt;&lt;author&gt;Kee, Robert J&lt;/author&gt;&lt;author&gt;Rupley, Fran M&lt;/author&gt;&lt;author&gt;Miller, James A&lt;/author&gt;&lt;/authors&gt;&lt;/contributors&gt;&lt;titles&gt;&lt;title&gt;Chemkin-II: A Fortran chemical kinetics package for the analysis of gas-phase chemical kinetics&lt;/title&gt;&lt;/titles&gt;&lt;dates&gt;&lt;year&gt;1989&lt;/year&gt;&lt;/dates&gt;&lt;publisher&gt;Sandia National Lab.(SNL-CA), Livermore, CA (United States)&lt;/publisher&gt;&lt;urls&gt;&lt;/urls&gt;&lt;/record&gt;&lt;/Cite&gt;&lt;/EndNote&gt;</w:instrText>
      </w:r>
      <w:r w:rsidRPr="00941FEA">
        <w:rPr>
          <w:b w:val="0"/>
          <w:bCs/>
          <w:sz w:val="18"/>
          <w:szCs w:val="18"/>
        </w:rPr>
        <w:fldChar w:fldCharType="separate"/>
      </w:r>
      <w:r w:rsidR="007B7E87">
        <w:rPr>
          <w:b w:val="0"/>
          <w:bCs/>
          <w:noProof/>
          <w:sz w:val="18"/>
          <w:szCs w:val="18"/>
        </w:rPr>
        <w:t>[35]</w:t>
      </w:r>
      <w:r w:rsidRPr="00941FEA">
        <w:rPr>
          <w:b w:val="0"/>
          <w:bCs/>
          <w:sz w:val="18"/>
          <w:szCs w:val="18"/>
        </w:rPr>
        <w:fldChar w:fldCharType="end"/>
      </w:r>
      <w:r w:rsidRPr="00941FEA">
        <w:rPr>
          <w:b w:val="0"/>
          <w:bCs/>
          <w:sz w:val="18"/>
          <w:szCs w:val="18"/>
        </w:rPr>
        <w:t xml:space="preserve"> to locate any discrepancies between the experimental data and mechanisms.</w:t>
      </w:r>
      <w:r w:rsidR="00BE230C" w:rsidRPr="00941FEA">
        <w:rPr>
          <w:b w:val="0"/>
          <w:bCs/>
          <w:sz w:val="18"/>
          <w:szCs w:val="18"/>
        </w:rPr>
        <w:t xml:space="preserve"> </w:t>
      </w:r>
      <w:bookmarkStart w:id="13" w:name="_Hlk121908384"/>
      <w:r w:rsidR="00BA3207" w:rsidRPr="00941FEA">
        <w:rPr>
          <w:b w:val="0"/>
          <w:bCs/>
          <w:sz w:val="18"/>
          <w:szCs w:val="18"/>
        </w:rPr>
        <w:t xml:space="preserve">The reactor model used for both </w:t>
      </w:r>
      <w:proofErr w:type="spellStart"/>
      <w:r w:rsidR="00BA3207" w:rsidRPr="00941FEA">
        <w:rPr>
          <w:b w:val="0"/>
          <w:bCs/>
          <w:sz w:val="18"/>
          <w:szCs w:val="18"/>
        </w:rPr>
        <w:t>Chemkin</w:t>
      </w:r>
      <w:proofErr w:type="spellEnd"/>
      <w:r w:rsidR="00BA3207" w:rsidRPr="00941FEA">
        <w:rPr>
          <w:b w:val="0"/>
          <w:bCs/>
          <w:sz w:val="18"/>
          <w:szCs w:val="18"/>
        </w:rPr>
        <w:t xml:space="preserve">-Pro and Cantera was a closed 0-D homogenous batch reactor </w:t>
      </w:r>
      <w:r w:rsidR="00967EA0" w:rsidRPr="00941FEA">
        <w:rPr>
          <w:b w:val="0"/>
          <w:bCs/>
          <w:sz w:val="18"/>
          <w:szCs w:val="18"/>
        </w:rPr>
        <w:t>using a</w:t>
      </w:r>
      <w:r w:rsidR="00BA3207" w:rsidRPr="00941FEA">
        <w:rPr>
          <w:b w:val="0"/>
          <w:bCs/>
          <w:sz w:val="18"/>
          <w:szCs w:val="18"/>
        </w:rPr>
        <w:t xml:space="preserve"> </w:t>
      </w:r>
      <w:r w:rsidR="00EF4BCF" w:rsidRPr="00941FEA">
        <w:rPr>
          <w:b w:val="0"/>
          <w:bCs/>
          <w:sz w:val="18"/>
          <w:szCs w:val="18"/>
        </w:rPr>
        <w:t>constraint</w:t>
      </w:r>
      <w:r w:rsidR="00BA3207" w:rsidRPr="00941FEA">
        <w:rPr>
          <w:b w:val="0"/>
          <w:bCs/>
          <w:sz w:val="18"/>
          <w:szCs w:val="18"/>
        </w:rPr>
        <w:t xml:space="preserve"> volume problem type</w:t>
      </w:r>
      <w:bookmarkEnd w:id="13"/>
      <w:r w:rsidR="00BA3207" w:rsidRPr="00941FEA">
        <w:rPr>
          <w:b w:val="0"/>
          <w:bCs/>
          <w:sz w:val="18"/>
          <w:szCs w:val="18"/>
        </w:rPr>
        <w:t>.</w:t>
      </w:r>
      <w:r w:rsidRPr="00941FEA">
        <w:rPr>
          <w:b w:val="0"/>
          <w:bCs/>
          <w:sz w:val="18"/>
          <w:szCs w:val="18"/>
        </w:rPr>
        <w:t xml:space="preserve"> The undiluted mixture constituents and test conditions can</w:t>
      </w:r>
      <w:bookmarkEnd w:id="12"/>
      <w:r w:rsidRPr="00941FEA">
        <w:rPr>
          <w:b w:val="0"/>
          <w:bCs/>
          <w:sz w:val="18"/>
          <w:szCs w:val="18"/>
        </w:rPr>
        <w:t xml:space="preserve"> be </w:t>
      </w:r>
      <w:r w:rsidRPr="005F375F">
        <w:rPr>
          <w:b w:val="0"/>
          <w:bCs/>
          <w:sz w:val="18"/>
          <w:szCs w:val="18"/>
        </w:rPr>
        <w:t>found in</w:t>
      </w:r>
      <w:r w:rsidR="005F375F" w:rsidRPr="005F375F">
        <w:rPr>
          <w:b w:val="0"/>
          <w:bCs/>
          <w:sz w:val="18"/>
          <w:szCs w:val="18"/>
        </w:rPr>
        <w:t xml:space="preserve"> </w:t>
      </w:r>
      <w:r w:rsidR="005F375F" w:rsidRPr="005F375F">
        <w:rPr>
          <w:b w:val="0"/>
          <w:bCs/>
          <w:sz w:val="18"/>
          <w:szCs w:val="18"/>
        </w:rPr>
        <w:fldChar w:fldCharType="begin"/>
      </w:r>
      <w:r w:rsidR="005F375F" w:rsidRPr="005F375F">
        <w:rPr>
          <w:b w:val="0"/>
          <w:bCs/>
          <w:sz w:val="18"/>
          <w:szCs w:val="18"/>
        </w:rPr>
        <w:instrText xml:space="preserve"> REF _Ref126062754 \h  \* MERGEFORMAT </w:instrText>
      </w:r>
      <w:r w:rsidR="005F375F" w:rsidRPr="005F375F">
        <w:rPr>
          <w:b w:val="0"/>
          <w:bCs/>
          <w:sz w:val="18"/>
          <w:szCs w:val="18"/>
        </w:rPr>
      </w:r>
      <w:r w:rsidR="005F375F" w:rsidRPr="005F375F">
        <w:rPr>
          <w:b w:val="0"/>
          <w:bCs/>
          <w:sz w:val="18"/>
          <w:szCs w:val="18"/>
        </w:rPr>
        <w:fldChar w:fldCharType="separate"/>
      </w:r>
      <w:r w:rsidR="000E166E" w:rsidRPr="000E166E">
        <w:rPr>
          <w:b w:val="0"/>
          <w:bCs/>
          <w:sz w:val="18"/>
          <w:szCs w:val="18"/>
        </w:rPr>
        <w:t xml:space="preserve">Table </w:t>
      </w:r>
      <w:r w:rsidR="000E166E" w:rsidRPr="000E166E">
        <w:rPr>
          <w:b w:val="0"/>
          <w:bCs/>
          <w:noProof/>
          <w:sz w:val="18"/>
          <w:szCs w:val="18"/>
        </w:rPr>
        <w:t>2</w:t>
      </w:r>
      <w:r w:rsidR="005F375F" w:rsidRPr="005F375F">
        <w:rPr>
          <w:b w:val="0"/>
          <w:bCs/>
          <w:sz w:val="18"/>
          <w:szCs w:val="18"/>
        </w:rPr>
        <w:fldChar w:fldCharType="end"/>
      </w:r>
      <w:r w:rsidR="004B3CEB" w:rsidRPr="005F375F">
        <w:rPr>
          <w:b w:val="0"/>
          <w:bCs/>
          <w:sz w:val="18"/>
          <w:szCs w:val="18"/>
        </w:rPr>
        <w:t>.</w:t>
      </w:r>
      <w:r w:rsidR="00BE230C" w:rsidRPr="005F375F">
        <w:rPr>
          <w:b w:val="0"/>
          <w:bCs/>
          <w:sz w:val="18"/>
          <w:szCs w:val="18"/>
        </w:rPr>
        <w:t xml:space="preserve"> </w:t>
      </w:r>
      <w:r w:rsidRPr="00941FEA">
        <w:rPr>
          <w:b w:val="0"/>
          <w:bCs/>
          <w:sz w:val="18"/>
          <w:szCs w:val="18"/>
        </w:rPr>
        <w:t xml:space="preserve">The 60% DME, </w:t>
      </w:r>
      <w:r w:rsidR="008F03A2" w:rsidRPr="00941FEA">
        <w:rPr>
          <w:b w:val="0"/>
          <w:bCs/>
          <w:sz w:val="18"/>
          <w:szCs w:val="18"/>
        </w:rPr>
        <w:t xml:space="preserve">and </w:t>
      </w:r>
      <w:r w:rsidRPr="00941FEA">
        <w:rPr>
          <w:b w:val="0"/>
          <w:bCs/>
          <w:sz w:val="18"/>
          <w:szCs w:val="18"/>
        </w:rPr>
        <w:t>40% propane</w:t>
      </w:r>
      <w:r w:rsidR="00847A6A" w:rsidRPr="00941FEA">
        <w:rPr>
          <w:b w:val="0"/>
          <w:bCs/>
          <w:sz w:val="18"/>
          <w:szCs w:val="18"/>
        </w:rPr>
        <w:t xml:space="preserve"> (</w:t>
      </w:r>
      <w:r w:rsidR="001C0A68" w:rsidRPr="00941FEA">
        <w:rPr>
          <w:b w:val="0"/>
          <w:bCs/>
          <w:sz w:val="18"/>
          <w:szCs w:val="18"/>
        </w:rPr>
        <w:t>61.1:</w:t>
      </w:r>
      <w:r w:rsidR="00847A6A" w:rsidRPr="00941FEA">
        <w:rPr>
          <w:b w:val="0"/>
          <w:bCs/>
          <w:sz w:val="18"/>
          <w:szCs w:val="18"/>
        </w:rPr>
        <w:t>38.9%</w:t>
      </w:r>
      <w:r w:rsidR="001C0A68" w:rsidRPr="00941FEA">
        <w:rPr>
          <w:b w:val="0"/>
          <w:bCs/>
          <w:sz w:val="18"/>
          <w:szCs w:val="18"/>
          <w:vertAlign w:val="subscript"/>
        </w:rPr>
        <w:t xml:space="preserve"> </w:t>
      </w:r>
      <w:r w:rsidR="001C0A68" w:rsidRPr="00941FEA">
        <w:rPr>
          <w:b w:val="0"/>
          <w:bCs/>
          <w:sz w:val="18"/>
          <w:szCs w:val="18"/>
        </w:rPr>
        <w:t>by mass</w:t>
      </w:r>
      <w:r w:rsidR="00847A6A" w:rsidRPr="00941FEA">
        <w:rPr>
          <w:b w:val="0"/>
          <w:bCs/>
          <w:sz w:val="18"/>
          <w:szCs w:val="18"/>
        </w:rPr>
        <w:t xml:space="preserve">) </w:t>
      </w:r>
      <w:r w:rsidRPr="00941FEA">
        <w:rPr>
          <w:b w:val="0"/>
          <w:bCs/>
          <w:sz w:val="18"/>
          <w:szCs w:val="18"/>
        </w:rPr>
        <w:t xml:space="preserve"> mixture ratio was chosen based on previous literature where it was recommended to use propane content lower than 40%</w:t>
      </w:r>
      <w:r w:rsidRPr="00941FEA">
        <w:rPr>
          <w:b w:val="0"/>
          <w:bCs/>
          <w:sz w:val="18"/>
          <w:szCs w:val="18"/>
          <w:vertAlign w:val="subscript"/>
        </w:rPr>
        <w:t>mass</w:t>
      </w:r>
      <w:r w:rsidRPr="00941FEA">
        <w:rPr>
          <w:b w:val="0"/>
          <w:bCs/>
          <w:sz w:val="18"/>
          <w:szCs w:val="18"/>
        </w:rPr>
        <w:t xml:space="preserve"> in compression ignition engine</w:t>
      </w:r>
      <w:r w:rsidR="00847A6A" w:rsidRPr="00941FEA">
        <w:rPr>
          <w:b w:val="0"/>
          <w:bCs/>
          <w:sz w:val="18"/>
          <w:szCs w:val="18"/>
        </w:rPr>
        <w:t>s</w:t>
      </w:r>
      <w:r w:rsidRPr="00941FEA">
        <w:rPr>
          <w:b w:val="0"/>
          <w:bCs/>
          <w:sz w:val="18"/>
          <w:szCs w:val="18"/>
        </w:rPr>
        <w:t xml:space="preserve"> </w:t>
      </w:r>
      <w:r w:rsidRPr="00941FEA">
        <w:rPr>
          <w:b w:val="0"/>
          <w:bCs/>
          <w:sz w:val="18"/>
          <w:szCs w:val="18"/>
        </w:rPr>
        <w:fldChar w:fldCharType="begin"/>
      </w:r>
      <w:r w:rsidR="00877898" w:rsidRPr="00941FEA">
        <w:rPr>
          <w:b w:val="0"/>
          <w:bCs/>
          <w:sz w:val="18"/>
          <w:szCs w:val="18"/>
        </w:rPr>
        <w:instrText xml:space="preserve"> ADDIN EN.CITE &lt;EndNote&gt;&lt;Cite&gt;&lt;Author&gt;Kajitani&lt;/Author&gt;&lt;Year&gt;1998&lt;/Year&gt;&lt;RecNum&gt;2&lt;/RecNum&gt;&lt;DisplayText&gt;[18]&lt;/DisplayText&gt;&lt;record&gt;&lt;rec-number&gt;2&lt;/rec-number&gt;&lt;foreign-keys&gt;&lt;key app="EN" db-id="tr9e02eas5txe7exvwlv09s5radfx0w222d2" timestamp="1666988987"&gt;2&lt;/key&gt;&lt;/foreign-keys&gt;&lt;ref-type name="Report"&gt;27&lt;/ref-type&gt;&lt;contributors&gt;&lt;authors&gt;&lt;author&gt;Kajitani, Shuichi&lt;/author&gt;&lt;author&gt;Chen, CL&lt;/author&gt;&lt;author&gt;Oguma, Mitsuharu&lt;/author&gt;&lt;author&gt;Alam, M&lt;/author&gt;&lt;author&gt;Rhee, KT&lt;/author&gt;&lt;/authors&gt;&lt;/contributors&gt;&lt;titles&gt;&lt;title&gt;Direct injection diesel engine operated with propane-DME blended fuel&lt;/title&gt;&lt;/titles&gt;&lt;dates&gt;&lt;year&gt;1998&lt;/year&gt;&lt;/dates&gt;&lt;publisher&gt;SAE Technical Paper&lt;/publisher&gt;&lt;isbn&gt;0148-7191&lt;/isbn&gt;&lt;urls&gt;&lt;/urls&gt;&lt;/record&gt;&lt;/Cite&gt;&lt;/EndNote&gt;</w:instrText>
      </w:r>
      <w:r w:rsidRPr="00941FEA">
        <w:rPr>
          <w:b w:val="0"/>
          <w:bCs/>
          <w:sz w:val="18"/>
          <w:szCs w:val="18"/>
        </w:rPr>
        <w:fldChar w:fldCharType="separate"/>
      </w:r>
      <w:r w:rsidR="00877898" w:rsidRPr="00941FEA">
        <w:rPr>
          <w:b w:val="0"/>
          <w:bCs/>
          <w:noProof/>
          <w:sz w:val="18"/>
          <w:szCs w:val="18"/>
        </w:rPr>
        <w:t>[18]</w:t>
      </w:r>
      <w:r w:rsidRPr="00941FEA">
        <w:rPr>
          <w:b w:val="0"/>
          <w:bCs/>
          <w:sz w:val="18"/>
          <w:szCs w:val="18"/>
        </w:rPr>
        <w:fldChar w:fldCharType="end"/>
      </w:r>
      <w:r w:rsidRPr="00941FEA">
        <w:rPr>
          <w:b w:val="0"/>
          <w:bCs/>
          <w:sz w:val="18"/>
          <w:szCs w:val="18"/>
        </w:rPr>
        <w:t>.</w:t>
      </w:r>
      <w:r w:rsidR="00BE230C" w:rsidRPr="00941FEA">
        <w:rPr>
          <w:b w:val="0"/>
          <w:bCs/>
          <w:sz w:val="18"/>
          <w:szCs w:val="18"/>
        </w:rPr>
        <w:t xml:space="preserve"> </w:t>
      </w:r>
      <w:r w:rsidR="00F13A56" w:rsidRPr="00941FEA">
        <w:rPr>
          <w:b w:val="0"/>
          <w:bCs/>
          <w:sz w:val="18"/>
          <w:szCs w:val="18"/>
        </w:rPr>
        <w:t xml:space="preserve">Few experiments were performed in the pressure range of 90-120 bar and had a temperature range of 900-1100 K with mixtures containing 50% DME and 50% propane (of the fuel mole fraction) and </w:t>
      </w:r>
      <w:r w:rsidR="003A5CBA" w:rsidRPr="00941FEA">
        <w:rPr>
          <w:b w:val="0"/>
          <w:bCs/>
          <w:sz w:val="18"/>
          <w:szCs w:val="18"/>
        </w:rPr>
        <w:t xml:space="preserve">at </w:t>
      </w:r>
      <w:r w:rsidR="00F13A56" w:rsidRPr="00941FEA">
        <w:rPr>
          <w:b w:val="0"/>
          <w:bCs/>
          <w:sz w:val="18"/>
          <w:szCs w:val="18"/>
        </w:rPr>
        <w:t xml:space="preserve">an equivalence ratio </w:t>
      </w:r>
      <w:bookmarkStart w:id="14" w:name="_Hlk117827991"/>
      <w:r w:rsidR="00F13A56" w:rsidRPr="00941FEA">
        <w:rPr>
          <w:b w:val="0"/>
          <w:bCs/>
          <w:sz w:val="18"/>
          <w:szCs w:val="18"/>
        </w:rPr>
        <w:t>of ϕ=</w:t>
      </w:r>
      <w:bookmarkEnd w:id="14"/>
      <w:r w:rsidR="003A5CBA" w:rsidRPr="00941FEA">
        <w:rPr>
          <w:b w:val="0"/>
          <w:bCs/>
          <w:sz w:val="18"/>
          <w:szCs w:val="18"/>
        </w:rPr>
        <w:t>0.</w:t>
      </w:r>
      <w:r w:rsidR="00F13A56" w:rsidRPr="00941FEA">
        <w:rPr>
          <w:b w:val="0"/>
          <w:bCs/>
          <w:sz w:val="18"/>
          <w:szCs w:val="18"/>
        </w:rPr>
        <w:t>38.</w:t>
      </w:r>
    </w:p>
    <w:tbl>
      <w:tblPr>
        <w:tblpPr w:leftFromText="180" w:rightFromText="180" w:vertAnchor="text" w:horzAnchor="margin" w:tblpXSpec="right" w:tblpY="410"/>
        <w:tblW w:w="5562" w:type="dxa"/>
        <w:tblLook w:val="04A0" w:firstRow="1" w:lastRow="0" w:firstColumn="1" w:lastColumn="0" w:noHBand="0" w:noVBand="1"/>
      </w:tblPr>
      <w:tblGrid>
        <w:gridCol w:w="732"/>
        <w:gridCol w:w="1140"/>
        <w:gridCol w:w="540"/>
        <w:gridCol w:w="540"/>
        <w:gridCol w:w="810"/>
        <w:gridCol w:w="630"/>
        <w:gridCol w:w="581"/>
        <w:gridCol w:w="589"/>
      </w:tblGrid>
      <w:tr w:rsidR="00FA4406" w:rsidRPr="00941FEA" w14:paraId="3429F53E" w14:textId="77777777" w:rsidTr="00FA4406">
        <w:trPr>
          <w:trHeight w:val="300"/>
        </w:trPr>
        <w:tc>
          <w:tcPr>
            <w:tcW w:w="732" w:type="dxa"/>
            <w:tcBorders>
              <w:top w:val="single" w:sz="4" w:space="0" w:color="auto"/>
              <w:left w:val="single" w:sz="4" w:space="0" w:color="auto"/>
              <w:bottom w:val="single" w:sz="4" w:space="0" w:color="auto"/>
              <w:right w:val="single" w:sz="4" w:space="0" w:color="auto"/>
            </w:tcBorders>
            <w:vAlign w:val="bottom"/>
          </w:tcPr>
          <w:p w14:paraId="46BED915" w14:textId="77777777" w:rsidR="00FA4406" w:rsidRPr="00941FEA" w:rsidRDefault="00FA4406" w:rsidP="00FA4406">
            <w:pPr>
              <w:spacing w:after="0"/>
              <w:jc w:val="center"/>
              <w:rPr>
                <w:rFonts w:ascii="Calibri" w:hAnsi="Calibri" w:cs="Calibri"/>
                <w:color w:val="000000"/>
                <w:sz w:val="16"/>
                <w:szCs w:val="16"/>
              </w:rPr>
            </w:pPr>
            <w:bookmarkStart w:id="15" w:name="_Hlk124073944"/>
            <w:bookmarkStart w:id="16" w:name="_Ref118797307"/>
            <w:r w:rsidRPr="00941FEA">
              <w:rPr>
                <w:rFonts w:ascii="Calibri" w:hAnsi="Calibri" w:cs="Calibri"/>
                <w:color w:val="000000"/>
                <w:sz w:val="16"/>
                <w:szCs w:val="16"/>
              </w:rPr>
              <w:t>Mixture #</w:t>
            </w:r>
          </w:p>
        </w:tc>
        <w:tc>
          <w:tcPr>
            <w:tcW w:w="1140" w:type="dxa"/>
            <w:tcBorders>
              <w:top w:val="single" w:sz="4" w:space="0" w:color="auto"/>
              <w:left w:val="single" w:sz="4" w:space="0" w:color="auto"/>
              <w:bottom w:val="single" w:sz="4" w:space="0" w:color="auto"/>
              <w:right w:val="single" w:sz="4" w:space="0" w:color="auto"/>
            </w:tcBorders>
            <w:noWrap/>
            <w:vAlign w:val="bottom"/>
            <w:hideMark/>
          </w:tcPr>
          <w:p w14:paraId="229ACBDA"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Mixture</w:t>
            </w:r>
          </w:p>
        </w:tc>
        <w:tc>
          <w:tcPr>
            <w:tcW w:w="540" w:type="dxa"/>
            <w:tcBorders>
              <w:top w:val="single" w:sz="4" w:space="0" w:color="auto"/>
              <w:left w:val="nil"/>
              <w:bottom w:val="single" w:sz="4" w:space="0" w:color="auto"/>
              <w:right w:val="single" w:sz="4" w:space="0" w:color="auto"/>
            </w:tcBorders>
            <w:noWrap/>
            <w:vAlign w:val="center"/>
            <w:hideMark/>
          </w:tcPr>
          <w:p w14:paraId="278B4024"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φ</w:t>
            </w:r>
          </w:p>
        </w:tc>
        <w:tc>
          <w:tcPr>
            <w:tcW w:w="540" w:type="dxa"/>
            <w:tcBorders>
              <w:top w:val="single" w:sz="4" w:space="0" w:color="auto"/>
              <w:left w:val="nil"/>
              <w:bottom w:val="single" w:sz="4" w:space="0" w:color="auto"/>
              <w:right w:val="single" w:sz="4" w:space="0" w:color="auto"/>
            </w:tcBorders>
            <w:noWrap/>
            <w:vAlign w:val="center"/>
            <w:hideMark/>
          </w:tcPr>
          <w:p w14:paraId="242865AB"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C</w:t>
            </w:r>
            <w:r w:rsidRPr="00941FEA">
              <w:rPr>
                <w:rFonts w:ascii="Calibri" w:hAnsi="Calibri" w:cs="Calibri"/>
                <w:color w:val="000000"/>
                <w:sz w:val="16"/>
                <w:szCs w:val="16"/>
                <w:vertAlign w:val="subscript"/>
              </w:rPr>
              <w:t>3</w:t>
            </w:r>
            <w:r w:rsidRPr="00941FEA">
              <w:rPr>
                <w:rFonts w:ascii="Calibri" w:hAnsi="Calibri" w:cs="Calibri"/>
                <w:color w:val="000000"/>
                <w:sz w:val="16"/>
                <w:szCs w:val="16"/>
              </w:rPr>
              <w:t>H</w:t>
            </w:r>
            <w:r w:rsidRPr="00941FEA">
              <w:rPr>
                <w:rFonts w:ascii="Calibri" w:hAnsi="Calibri" w:cs="Calibri"/>
                <w:color w:val="000000"/>
                <w:sz w:val="16"/>
                <w:szCs w:val="16"/>
                <w:vertAlign w:val="subscript"/>
              </w:rPr>
              <w:t>8</w:t>
            </w:r>
          </w:p>
        </w:tc>
        <w:tc>
          <w:tcPr>
            <w:tcW w:w="810" w:type="dxa"/>
            <w:tcBorders>
              <w:top w:val="single" w:sz="4" w:space="0" w:color="auto"/>
              <w:left w:val="nil"/>
              <w:bottom w:val="single" w:sz="4" w:space="0" w:color="auto"/>
              <w:right w:val="single" w:sz="4" w:space="0" w:color="auto"/>
            </w:tcBorders>
            <w:noWrap/>
            <w:vAlign w:val="center"/>
            <w:hideMark/>
          </w:tcPr>
          <w:p w14:paraId="3CD11AA0"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CH</w:t>
            </w:r>
            <w:r w:rsidRPr="00941FEA">
              <w:rPr>
                <w:rFonts w:ascii="Calibri" w:hAnsi="Calibri" w:cs="Calibri"/>
                <w:color w:val="000000"/>
                <w:sz w:val="16"/>
                <w:szCs w:val="16"/>
                <w:vertAlign w:val="subscript"/>
              </w:rPr>
              <w:t>3</w:t>
            </w:r>
            <w:r w:rsidRPr="00941FEA">
              <w:rPr>
                <w:rFonts w:ascii="Calibri" w:hAnsi="Calibri" w:cs="Calibri"/>
                <w:color w:val="000000"/>
                <w:sz w:val="16"/>
                <w:szCs w:val="16"/>
              </w:rPr>
              <w:t>OCH</w:t>
            </w:r>
            <w:r w:rsidRPr="00941FEA">
              <w:rPr>
                <w:rFonts w:ascii="Calibri" w:hAnsi="Calibri" w:cs="Calibri"/>
                <w:color w:val="000000"/>
                <w:sz w:val="16"/>
                <w:szCs w:val="16"/>
                <w:vertAlign w:val="subscript"/>
              </w:rPr>
              <w:t>3</w:t>
            </w:r>
          </w:p>
        </w:tc>
        <w:tc>
          <w:tcPr>
            <w:tcW w:w="630" w:type="dxa"/>
            <w:tcBorders>
              <w:top w:val="single" w:sz="4" w:space="0" w:color="auto"/>
              <w:left w:val="nil"/>
              <w:bottom w:val="single" w:sz="4" w:space="0" w:color="auto"/>
              <w:right w:val="single" w:sz="4" w:space="0" w:color="auto"/>
            </w:tcBorders>
            <w:noWrap/>
            <w:vAlign w:val="center"/>
            <w:hideMark/>
          </w:tcPr>
          <w:p w14:paraId="3CF74D3C"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O</w:t>
            </w:r>
            <w:r w:rsidRPr="00941FEA">
              <w:rPr>
                <w:rFonts w:ascii="Calibri" w:hAnsi="Calibri" w:cs="Calibri"/>
                <w:color w:val="000000"/>
                <w:sz w:val="16"/>
                <w:szCs w:val="16"/>
                <w:vertAlign w:val="subscript"/>
              </w:rPr>
              <w:t>2</w:t>
            </w:r>
          </w:p>
        </w:tc>
        <w:tc>
          <w:tcPr>
            <w:tcW w:w="581" w:type="dxa"/>
            <w:tcBorders>
              <w:top w:val="single" w:sz="4" w:space="0" w:color="auto"/>
              <w:left w:val="nil"/>
              <w:bottom w:val="single" w:sz="4" w:space="0" w:color="auto"/>
              <w:right w:val="single" w:sz="4" w:space="0" w:color="auto"/>
            </w:tcBorders>
            <w:noWrap/>
            <w:vAlign w:val="center"/>
            <w:hideMark/>
          </w:tcPr>
          <w:p w14:paraId="765AB9DB"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N</w:t>
            </w:r>
            <w:r w:rsidRPr="00941FEA">
              <w:rPr>
                <w:rFonts w:ascii="Calibri" w:hAnsi="Calibri" w:cs="Calibri"/>
                <w:color w:val="000000"/>
                <w:sz w:val="16"/>
                <w:szCs w:val="16"/>
                <w:vertAlign w:val="subscript"/>
              </w:rPr>
              <w:t>2</w:t>
            </w:r>
          </w:p>
        </w:tc>
        <w:tc>
          <w:tcPr>
            <w:tcW w:w="589" w:type="dxa"/>
            <w:tcBorders>
              <w:top w:val="single" w:sz="4" w:space="0" w:color="auto"/>
              <w:left w:val="nil"/>
              <w:bottom w:val="single" w:sz="4" w:space="0" w:color="auto"/>
              <w:right w:val="single" w:sz="4" w:space="0" w:color="auto"/>
            </w:tcBorders>
            <w:noWrap/>
            <w:vAlign w:val="center"/>
            <w:hideMark/>
          </w:tcPr>
          <w:p w14:paraId="1198F634"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P</w:t>
            </w:r>
            <w:r w:rsidRPr="00941FEA">
              <w:rPr>
                <w:rFonts w:ascii="Calibri" w:hAnsi="Calibri" w:cs="Calibri"/>
                <w:color w:val="000000"/>
                <w:sz w:val="16"/>
                <w:szCs w:val="16"/>
                <w:vertAlign w:val="subscript"/>
              </w:rPr>
              <w:t>5</w:t>
            </w:r>
            <w:r w:rsidRPr="00941FEA">
              <w:rPr>
                <w:rFonts w:ascii="Calibri" w:hAnsi="Calibri" w:cs="Calibri"/>
                <w:color w:val="000000"/>
                <w:sz w:val="16"/>
                <w:szCs w:val="16"/>
              </w:rPr>
              <w:t xml:space="preserve"> (bar)</w:t>
            </w:r>
          </w:p>
        </w:tc>
      </w:tr>
      <w:tr w:rsidR="00FA4406" w:rsidRPr="00941FEA" w14:paraId="1D44564E" w14:textId="77777777" w:rsidTr="00FA4406">
        <w:trPr>
          <w:trHeight w:val="300"/>
        </w:trPr>
        <w:tc>
          <w:tcPr>
            <w:tcW w:w="732" w:type="dxa"/>
            <w:tcBorders>
              <w:top w:val="nil"/>
              <w:left w:val="single" w:sz="4" w:space="0" w:color="auto"/>
              <w:bottom w:val="single" w:sz="4" w:space="0" w:color="auto"/>
              <w:right w:val="single" w:sz="4" w:space="0" w:color="auto"/>
            </w:tcBorders>
            <w:vAlign w:val="center"/>
          </w:tcPr>
          <w:p w14:paraId="48B228E2"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1</w:t>
            </w:r>
          </w:p>
        </w:tc>
        <w:tc>
          <w:tcPr>
            <w:tcW w:w="1140" w:type="dxa"/>
            <w:tcBorders>
              <w:top w:val="nil"/>
              <w:left w:val="single" w:sz="4" w:space="0" w:color="auto"/>
              <w:bottom w:val="single" w:sz="4" w:space="0" w:color="auto"/>
              <w:right w:val="single" w:sz="4" w:space="0" w:color="auto"/>
            </w:tcBorders>
            <w:noWrap/>
            <w:vAlign w:val="bottom"/>
            <w:hideMark/>
          </w:tcPr>
          <w:p w14:paraId="75D74C60" w14:textId="77777777" w:rsidR="00FA4406" w:rsidRPr="00941FEA" w:rsidRDefault="00FA4406" w:rsidP="00FA4406">
            <w:pPr>
              <w:spacing w:after="0"/>
              <w:rPr>
                <w:rFonts w:ascii="Calibri" w:hAnsi="Calibri" w:cs="Calibri"/>
                <w:color w:val="000000"/>
                <w:sz w:val="16"/>
                <w:szCs w:val="16"/>
              </w:rPr>
            </w:pPr>
            <w:r w:rsidRPr="00941FEA">
              <w:rPr>
                <w:rFonts w:ascii="Calibri" w:hAnsi="Calibri" w:cs="Calibri"/>
                <w:color w:val="000000"/>
                <w:sz w:val="16"/>
                <w:szCs w:val="16"/>
              </w:rPr>
              <w:t>Neat propane</w:t>
            </w:r>
          </w:p>
        </w:tc>
        <w:tc>
          <w:tcPr>
            <w:tcW w:w="540" w:type="dxa"/>
            <w:vMerge w:val="restart"/>
            <w:tcBorders>
              <w:top w:val="nil"/>
              <w:left w:val="single" w:sz="4" w:space="0" w:color="auto"/>
              <w:bottom w:val="single" w:sz="4" w:space="0" w:color="auto"/>
              <w:right w:val="single" w:sz="4" w:space="0" w:color="auto"/>
            </w:tcBorders>
            <w:noWrap/>
            <w:vAlign w:val="center"/>
            <w:hideMark/>
          </w:tcPr>
          <w:p w14:paraId="5F99FCC1"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1</w:t>
            </w:r>
          </w:p>
        </w:tc>
        <w:tc>
          <w:tcPr>
            <w:tcW w:w="540" w:type="dxa"/>
            <w:tcBorders>
              <w:top w:val="nil"/>
              <w:left w:val="nil"/>
              <w:bottom w:val="single" w:sz="4" w:space="0" w:color="auto"/>
              <w:right w:val="single" w:sz="4" w:space="0" w:color="auto"/>
            </w:tcBorders>
            <w:noWrap/>
            <w:vAlign w:val="center"/>
            <w:hideMark/>
          </w:tcPr>
          <w:p w14:paraId="318257F3"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4.03</w:t>
            </w:r>
          </w:p>
        </w:tc>
        <w:tc>
          <w:tcPr>
            <w:tcW w:w="810" w:type="dxa"/>
            <w:tcBorders>
              <w:top w:val="nil"/>
              <w:left w:val="nil"/>
              <w:bottom w:val="single" w:sz="4" w:space="0" w:color="auto"/>
              <w:right w:val="single" w:sz="4" w:space="0" w:color="auto"/>
            </w:tcBorders>
            <w:noWrap/>
            <w:vAlign w:val="center"/>
            <w:hideMark/>
          </w:tcPr>
          <w:p w14:paraId="7074C4F7"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0</w:t>
            </w:r>
          </w:p>
        </w:tc>
        <w:tc>
          <w:tcPr>
            <w:tcW w:w="630" w:type="dxa"/>
            <w:tcBorders>
              <w:top w:val="nil"/>
              <w:left w:val="nil"/>
              <w:bottom w:val="single" w:sz="4" w:space="0" w:color="auto"/>
              <w:right w:val="single" w:sz="4" w:space="0" w:color="auto"/>
            </w:tcBorders>
            <w:noWrap/>
            <w:vAlign w:val="center"/>
            <w:hideMark/>
          </w:tcPr>
          <w:p w14:paraId="4AB520B4"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20.16</w:t>
            </w:r>
          </w:p>
        </w:tc>
        <w:tc>
          <w:tcPr>
            <w:tcW w:w="581" w:type="dxa"/>
            <w:tcBorders>
              <w:top w:val="nil"/>
              <w:left w:val="nil"/>
              <w:bottom w:val="single" w:sz="4" w:space="0" w:color="auto"/>
              <w:right w:val="single" w:sz="4" w:space="0" w:color="auto"/>
            </w:tcBorders>
            <w:noWrap/>
            <w:vAlign w:val="center"/>
            <w:hideMark/>
          </w:tcPr>
          <w:p w14:paraId="21B485AA"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75.81</w:t>
            </w:r>
          </w:p>
        </w:tc>
        <w:tc>
          <w:tcPr>
            <w:tcW w:w="589" w:type="dxa"/>
            <w:vMerge w:val="restart"/>
            <w:tcBorders>
              <w:top w:val="nil"/>
              <w:left w:val="single" w:sz="4" w:space="0" w:color="auto"/>
              <w:bottom w:val="single" w:sz="4" w:space="0" w:color="auto"/>
              <w:right w:val="single" w:sz="4" w:space="0" w:color="auto"/>
            </w:tcBorders>
            <w:noWrap/>
            <w:vAlign w:val="center"/>
            <w:hideMark/>
          </w:tcPr>
          <w:p w14:paraId="2578904B"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60, 80</w:t>
            </w:r>
          </w:p>
        </w:tc>
      </w:tr>
      <w:tr w:rsidR="00FA4406" w:rsidRPr="00941FEA" w14:paraId="3D095AF3" w14:textId="77777777" w:rsidTr="00FA4406">
        <w:trPr>
          <w:trHeight w:val="300"/>
        </w:trPr>
        <w:tc>
          <w:tcPr>
            <w:tcW w:w="732" w:type="dxa"/>
            <w:tcBorders>
              <w:top w:val="nil"/>
              <w:left w:val="single" w:sz="4" w:space="0" w:color="auto"/>
              <w:bottom w:val="single" w:sz="4" w:space="0" w:color="auto"/>
              <w:right w:val="single" w:sz="4" w:space="0" w:color="auto"/>
            </w:tcBorders>
            <w:vAlign w:val="center"/>
          </w:tcPr>
          <w:p w14:paraId="61AFA5A2"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2</w:t>
            </w:r>
          </w:p>
        </w:tc>
        <w:tc>
          <w:tcPr>
            <w:tcW w:w="1140" w:type="dxa"/>
            <w:tcBorders>
              <w:top w:val="nil"/>
              <w:left w:val="single" w:sz="4" w:space="0" w:color="auto"/>
              <w:bottom w:val="single" w:sz="4" w:space="0" w:color="auto"/>
              <w:right w:val="single" w:sz="4" w:space="0" w:color="auto"/>
            </w:tcBorders>
            <w:noWrap/>
            <w:vAlign w:val="bottom"/>
            <w:hideMark/>
          </w:tcPr>
          <w:p w14:paraId="2A7213A4" w14:textId="77777777" w:rsidR="00FA4406" w:rsidRPr="00941FEA" w:rsidRDefault="00FA4406" w:rsidP="00FA4406">
            <w:pPr>
              <w:spacing w:after="0"/>
              <w:rPr>
                <w:rFonts w:ascii="Calibri" w:hAnsi="Calibri" w:cs="Calibri"/>
                <w:color w:val="000000"/>
                <w:sz w:val="16"/>
                <w:szCs w:val="16"/>
              </w:rPr>
            </w:pPr>
            <w:r w:rsidRPr="00941FEA">
              <w:rPr>
                <w:rFonts w:ascii="Calibri" w:hAnsi="Calibri" w:cs="Calibri"/>
                <w:color w:val="000000"/>
                <w:sz w:val="16"/>
                <w:szCs w:val="16"/>
              </w:rPr>
              <w:t>Neat DME</w:t>
            </w:r>
          </w:p>
        </w:tc>
        <w:tc>
          <w:tcPr>
            <w:tcW w:w="540" w:type="dxa"/>
            <w:vMerge/>
            <w:tcBorders>
              <w:top w:val="nil"/>
              <w:left w:val="single" w:sz="4" w:space="0" w:color="auto"/>
              <w:bottom w:val="single" w:sz="4" w:space="0" w:color="auto"/>
              <w:right w:val="single" w:sz="4" w:space="0" w:color="auto"/>
            </w:tcBorders>
            <w:vAlign w:val="center"/>
            <w:hideMark/>
          </w:tcPr>
          <w:p w14:paraId="7568419B" w14:textId="77777777" w:rsidR="00FA4406" w:rsidRPr="00941FEA" w:rsidRDefault="00FA4406" w:rsidP="00FA4406">
            <w:pPr>
              <w:spacing w:after="0"/>
              <w:rPr>
                <w:rFonts w:ascii="Calibri" w:hAnsi="Calibri" w:cs="Calibri"/>
                <w:color w:val="000000"/>
                <w:sz w:val="16"/>
                <w:szCs w:val="16"/>
              </w:rPr>
            </w:pPr>
          </w:p>
        </w:tc>
        <w:tc>
          <w:tcPr>
            <w:tcW w:w="540" w:type="dxa"/>
            <w:tcBorders>
              <w:top w:val="nil"/>
              <w:left w:val="nil"/>
              <w:bottom w:val="single" w:sz="4" w:space="0" w:color="auto"/>
              <w:right w:val="single" w:sz="4" w:space="0" w:color="auto"/>
            </w:tcBorders>
            <w:noWrap/>
            <w:vAlign w:val="center"/>
            <w:hideMark/>
          </w:tcPr>
          <w:p w14:paraId="3BA9DF01"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0</w:t>
            </w:r>
          </w:p>
        </w:tc>
        <w:tc>
          <w:tcPr>
            <w:tcW w:w="810" w:type="dxa"/>
            <w:tcBorders>
              <w:top w:val="nil"/>
              <w:left w:val="nil"/>
              <w:bottom w:val="single" w:sz="4" w:space="0" w:color="auto"/>
              <w:right w:val="single" w:sz="4" w:space="0" w:color="auto"/>
            </w:tcBorders>
            <w:noWrap/>
            <w:vAlign w:val="center"/>
            <w:hideMark/>
          </w:tcPr>
          <w:p w14:paraId="7EDD0167"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6.54</w:t>
            </w:r>
          </w:p>
        </w:tc>
        <w:tc>
          <w:tcPr>
            <w:tcW w:w="630" w:type="dxa"/>
            <w:tcBorders>
              <w:top w:val="nil"/>
              <w:left w:val="nil"/>
              <w:bottom w:val="single" w:sz="4" w:space="0" w:color="auto"/>
              <w:right w:val="single" w:sz="4" w:space="0" w:color="auto"/>
            </w:tcBorders>
            <w:noWrap/>
            <w:vAlign w:val="center"/>
            <w:hideMark/>
          </w:tcPr>
          <w:p w14:paraId="7F8BB6AA"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19.63</w:t>
            </w:r>
          </w:p>
        </w:tc>
        <w:tc>
          <w:tcPr>
            <w:tcW w:w="581" w:type="dxa"/>
            <w:tcBorders>
              <w:top w:val="nil"/>
              <w:left w:val="nil"/>
              <w:bottom w:val="single" w:sz="4" w:space="0" w:color="auto"/>
              <w:right w:val="single" w:sz="4" w:space="0" w:color="auto"/>
            </w:tcBorders>
            <w:noWrap/>
            <w:vAlign w:val="center"/>
            <w:hideMark/>
          </w:tcPr>
          <w:p w14:paraId="2DEB877A"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73.82</w:t>
            </w:r>
          </w:p>
        </w:tc>
        <w:tc>
          <w:tcPr>
            <w:tcW w:w="589" w:type="dxa"/>
            <w:vMerge/>
            <w:tcBorders>
              <w:top w:val="nil"/>
              <w:left w:val="single" w:sz="4" w:space="0" w:color="auto"/>
              <w:bottom w:val="single" w:sz="4" w:space="0" w:color="auto"/>
              <w:right w:val="single" w:sz="4" w:space="0" w:color="auto"/>
            </w:tcBorders>
            <w:vAlign w:val="center"/>
            <w:hideMark/>
          </w:tcPr>
          <w:p w14:paraId="3FB92691" w14:textId="77777777" w:rsidR="00FA4406" w:rsidRPr="00941FEA" w:rsidRDefault="00FA4406" w:rsidP="00FA4406">
            <w:pPr>
              <w:spacing w:after="0"/>
              <w:rPr>
                <w:rFonts w:ascii="Calibri" w:hAnsi="Calibri" w:cs="Calibri"/>
                <w:color w:val="000000"/>
                <w:sz w:val="16"/>
                <w:szCs w:val="16"/>
              </w:rPr>
            </w:pPr>
          </w:p>
        </w:tc>
      </w:tr>
      <w:tr w:rsidR="00FA4406" w:rsidRPr="00941FEA" w14:paraId="7867D1D9" w14:textId="77777777" w:rsidTr="00FA4406">
        <w:trPr>
          <w:trHeight w:val="300"/>
        </w:trPr>
        <w:tc>
          <w:tcPr>
            <w:tcW w:w="732" w:type="dxa"/>
            <w:tcBorders>
              <w:top w:val="nil"/>
              <w:left w:val="single" w:sz="4" w:space="0" w:color="auto"/>
              <w:bottom w:val="single" w:sz="4" w:space="0" w:color="auto"/>
              <w:right w:val="single" w:sz="4" w:space="0" w:color="auto"/>
            </w:tcBorders>
            <w:vAlign w:val="center"/>
          </w:tcPr>
          <w:p w14:paraId="2AF2E0B0"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3</w:t>
            </w:r>
          </w:p>
        </w:tc>
        <w:tc>
          <w:tcPr>
            <w:tcW w:w="1140" w:type="dxa"/>
            <w:tcBorders>
              <w:top w:val="nil"/>
              <w:left w:val="single" w:sz="4" w:space="0" w:color="auto"/>
              <w:bottom w:val="single" w:sz="4" w:space="0" w:color="auto"/>
              <w:right w:val="single" w:sz="4" w:space="0" w:color="auto"/>
            </w:tcBorders>
            <w:noWrap/>
            <w:vAlign w:val="bottom"/>
            <w:hideMark/>
          </w:tcPr>
          <w:p w14:paraId="42A2938F" w14:textId="77777777" w:rsidR="00FA4406" w:rsidRPr="00941FEA" w:rsidRDefault="00FA4406" w:rsidP="00FA4406">
            <w:pPr>
              <w:spacing w:after="0"/>
              <w:rPr>
                <w:rFonts w:ascii="Calibri" w:hAnsi="Calibri" w:cs="Calibri"/>
                <w:color w:val="000000"/>
                <w:sz w:val="16"/>
                <w:szCs w:val="16"/>
              </w:rPr>
            </w:pPr>
            <w:r w:rsidRPr="00941FEA">
              <w:rPr>
                <w:rFonts w:ascii="Calibri" w:hAnsi="Calibri" w:cs="Calibri"/>
                <w:color w:val="000000"/>
                <w:sz w:val="16"/>
                <w:szCs w:val="16"/>
              </w:rPr>
              <w:t>60/40 - DME/Propane</w:t>
            </w:r>
          </w:p>
        </w:tc>
        <w:tc>
          <w:tcPr>
            <w:tcW w:w="540" w:type="dxa"/>
            <w:vMerge/>
            <w:tcBorders>
              <w:top w:val="nil"/>
              <w:left w:val="single" w:sz="4" w:space="0" w:color="auto"/>
              <w:bottom w:val="single" w:sz="4" w:space="0" w:color="auto"/>
              <w:right w:val="single" w:sz="4" w:space="0" w:color="auto"/>
            </w:tcBorders>
            <w:vAlign w:val="center"/>
            <w:hideMark/>
          </w:tcPr>
          <w:p w14:paraId="7203A3B2" w14:textId="77777777" w:rsidR="00FA4406" w:rsidRPr="00941FEA" w:rsidRDefault="00FA4406" w:rsidP="00FA4406">
            <w:pPr>
              <w:spacing w:after="0"/>
              <w:rPr>
                <w:rFonts w:ascii="Calibri" w:hAnsi="Calibri" w:cs="Calibri"/>
                <w:color w:val="000000"/>
                <w:sz w:val="16"/>
                <w:szCs w:val="16"/>
              </w:rPr>
            </w:pPr>
          </w:p>
        </w:tc>
        <w:tc>
          <w:tcPr>
            <w:tcW w:w="540" w:type="dxa"/>
            <w:tcBorders>
              <w:top w:val="nil"/>
              <w:left w:val="nil"/>
              <w:bottom w:val="single" w:sz="4" w:space="0" w:color="auto"/>
              <w:right w:val="single" w:sz="4" w:space="0" w:color="auto"/>
            </w:tcBorders>
            <w:noWrap/>
            <w:vAlign w:val="center"/>
            <w:hideMark/>
          </w:tcPr>
          <w:p w14:paraId="10ABE033"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2.10</w:t>
            </w:r>
          </w:p>
        </w:tc>
        <w:tc>
          <w:tcPr>
            <w:tcW w:w="810" w:type="dxa"/>
            <w:tcBorders>
              <w:top w:val="nil"/>
              <w:left w:val="nil"/>
              <w:bottom w:val="single" w:sz="4" w:space="0" w:color="auto"/>
              <w:right w:val="single" w:sz="4" w:space="0" w:color="auto"/>
            </w:tcBorders>
            <w:noWrap/>
            <w:vAlign w:val="center"/>
            <w:hideMark/>
          </w:tcPr>
          <w:p w14:paraId="2CC4B3CF"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3.14</w:t>
            </w:r>
          </w:p>
        </w:tc>
        <w:tc>
          <w:tcPr>
            <w:tcW w:w="630" w:type="dxa"/>
            <w:tcBorders>
              <w:top w:val="nil"/>
              <w:left w:val="nil"/>
              <w:bottom w:val="single" w:sz="4" w:space="0" w:color="auto"/>
              <w:right w:val="single" w:sz="4" w:space="0" w:color="auto"/>
            </w:tcBorders>
            <w:noWrap/>
            <w:vAlign w:val="center"/>
            <w:hideMark/>
          </w:tcPr>
          <w:p w14:paraId="1132D748"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19.91</w:t>
            </w:r>
          </w:p>
        </w:tc>
        <w:tc>
          <w:tcPr>
            <w:tcW w:w="581" w:type="dxa"/>
            <w:tcBorders>
              <w:top w:val="nil"/>
              <w:left w:val="nil"/>
              <w:bottom w:val="single" w:sz="4" w:space="0" w:color="auto"/>
              <w:right w:val="single" w:sz="4" w:space="0" w:color="auto"/>
            </w:tcBorders>
            <w:noWrap/>
            <w:vAlign w:val="center"/>
            <w:hideMark/>
          </w:tcPr>
          <w:p w14:paraId="667998C8"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74.85</w:t>
            </w:r>
          </w:p>
        </w:tc>
        <w:tc>
          <w:tcPr>
            <w:tcW w:w="589" w:type="dxa"/>
            <w:vMerge/>
            <w:tcBorders>
              <w:top w:val="nil"/>
              <w:left w:val="single" w:sz="4" w:space="0" w:color="auto"/>
              <w:bottom w:val="single" w:sz="4" w:space="0" w:color="auto"/>
              <w:right w:val="single" w:sz="4" w:space="0" w:color="auto"/>
            </w:tcBorders>
            <w:vAlign w:val="center"/>
            <w:hideMark/>
          </w:tcPr>
          <w:p w14:paraId="61E71043" w14:textId="77777777" w:rsidR="00FA4406" w:rsidRPr="00941FEA" w:rsidRDefault="00FA4406" w:rsidP="00FA4406">
            <w:pPr>
              <w:spacing w:after="0"/>
              <w:rPr>
                <w:rFonts w:ascii="Calibri" w:hAnsi="Calibri" w:cs="Calibri"/>
                <w:color w:val="000000"/>
                <w:sz w:val="16"/>
                <w:szCs w:val="16"/>
              </w:rPr>
            </w:pPr>
          </w:p>
        </w:tc>
      </w:tr>
      <w:tr w:rsidR="00FA4406" w:rsidRPr="00941FEA" w14:paraId="3EF71C9D" w14:textId="77777777" w:rsidTr="00FA4406">
        <w:trPr>
          <w:trHeight w:val="300"/>
        </w:trPr>
        <w:tc>
          <w:tcPr>
            <w:tcW w:w="732" w:type="dxa"/>
            <w:tcBorders>
              <w:top w:val="nil"/>
              <w:left w:val="single" w:sz="4" w:space="0" w:color="auto"/>
              <w:bottom w:val="single" w:sz="4" w:space="0" w:color="auto"/>
              <w:right w:val="single" w:sz="4" w:space="0" w:color="auto"/>
            </w:tcBorders>
            <w:vAlign w:val="center"/>
          </w:tcPr>
          <w:p w14:paraId="41EA672C"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4</w:t>
            </w:r>
          </w:p>
        </w:tc>
        <w:tc>
          <w:tcPr>
            <w:tcW w:w="1140" w:type="dxa"/>
            <w:tcBorders>
              <w:top w:val="nil"/>
              <w:left w:val="single" w:sz="4" w:space="0" w:color="auto"/>
              <w:bottom w:val="single" w:sz="4" w:space="0" w:color="auto"/>
              <w:right w:val="single" w:sz="4" w:space="0" w:color="auto"/>
            </w:tcBorders>
            <w:noWrap/>
            <w:vAlign w:val="bottom"/>
            <w:hideMark/>
          </w:tcPr>
          <w:p w14:paraId="5884C7D8" w14:textId="77777777" w:rsidR="00FA4406" w:rsidRPr="00941FEA" w:rsidRDefault="00FA4406" w:rsidP="00FA4406">
            <w:pPr>
              <w:spacing w:after="0"/>
              <w:rPr>
                <w:rFonts w:ascii="Calibri" w:hAnsi="Calibri" w:cs="Calibri"/>
                <w:color w:val="000000"/>
                <w:sz w:val="16"/>
                <w:szCs w:val="16"/>
              </w:rPr>
            </w:pPr>
            <w:r w:rsidRPr="00941FEA">
              <w:rPr>
                <w:rFonts w:ascii="Calibri" w:hAnsi="Calibri" w:cs="Calibri"/>
                <w:color w:val="000000"/>
                <w:sz w:val="16"/>
                <w:szCs w:val="16"/>
              </w:rPr>
              <w:t>50/50 - DME/propane</w:t>
            </w:r>
          </w:p>
        </w:tc>
        <w:tc>
          <w:tcPr>
            <w:tcW w:w="540" w:type="dxa"/>
            <w:tcBorders>
              <w:top w:val="nil"/>
              <w:left w:val="nil"/>
              <w:bottom w:val="single" w:sz="4" w:space="0" w:color="auto"/>
              <w:right w:val="single" w:sz="4" w:space="0" w:color="auto"/>
            </w:tcBorders>
            <w:noWrap/>
            <w:vAlign w:val="center"/>
            <w:hideMark/>
          </w:tcPr>
          <w:p w14:paraId="78F38088"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0.38</w:t>
            </w:r>
          </w:p>
        </w:tc>
        <w:tc>
          <w:tcPr>
            <w:tcW w:w="540" w:type="dxa"/>
            <w:tcBorders>
              <w:top w:val="nil"/>
              <w:left w:val="nil"/>
              <w:bottom w:val="single" w:sz="4" w:space="0" w:color="auto"/>
              <w:right w:val="single" w:sz="4" w:space="0" w:color="auto"/>
            </w:tcBorders>
            <w:noWrap/>
            <w:vAlign w:val="center"/>
            <w:hideMark/>
          </w:tcPr>
          <w:p w14:paraId="3096E428"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1.00</w:t>
            </w:r>
          </w:p>
        </w:tc>
        <w:tc>
          <w:tcPr>
            <w:tcW w:w="810" w:type="dxa"/>
            <w:tcBorders>
              <w:top w:val="nil"/>
              <w:left w:val="nil"/>
              <w:bottom w:val="single" w:sz="4" w:space="0" w:color="auto"/>
              <w:right w:val="single" w:sz="4" w:space="0" w:color="auto"/>
            </w:tcBorders>
            <w:noWrap/>
            <w:vAlign w:val="center"/>
            <w:hideMark/>
          </w:tcPr>
          <w:p w14:paraId="27BBAB06"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1.00</w:t>
            </w:r>
          </w:p>
        </w:tc>
        <w:tc>
          <w:tcPr>
            <w:tcW w:w="630" w:type="dxa"/>
            <w:tcBorders>
              <w:top w:val="nil"/>
              <w:left w:val="nil"/>
              <w:bottom w:val="single" w:sz="4" w:space="0" w:color="auto"/>
              <w:right w:val="single" w:sz="4" w:space="0" w:color="auto"/>
            </w:tcBorders>
            <w:noWrap/>
            <w:vAlign w:val="center"/>
            <w:hideMark/>
          </w:tcPr>
          <w:p w14:paraId="659CCC82"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20.58</w:t>
            </w:r>
          </w:p>
        </w:tc>
        <w:tc>
          <w:tcPr>
            <w:tcW w:w="581" w:type="dxa"/>
            <w:tcBorders>
              <w:top w:val="nil"/>
              <w:left w:val="nil"/>
              <w:bottom w:val="single" w:sz="4" w:space="0" w:color="auto"/>
              <w:right w:val="single" w:sz="4" w:space="0" w:color="auto"/>
            </w:tcBorders>
            <w:noWrap/>
            <w:vAlign w:val="center"/>
            <w:hideMark/>
          </w:tcPr>
          <w:p w14:paraId="4B5E946E"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77.42</w:t>
            </w:r>
          </w:p>
        </w:tc>
        <w:tc>
          <w:tcPr>
            <w:tcW w:w="589" w:type="dxa"/>
            <w:tcBorders>
              <w:top w:val="nil"/>
              <w:left w:val="nil"/>
              <w:bottom w:val="single" w:sz="4" w:space="0" w:color="auto"/>
              <w:right w:val="single" w:sz="4" w:space="0" w:color="auto"/>
            </w:tcBorders>
            <w:noWrap/>
            <w:vAlign w:val="bottom"/>
            <w:hideMark/>
          </w:tcPr>
          <w:p w14:paraId="06712DCF" w14:textId="77777777" w:rsidR="00FA4406" w:rsidRPr="00941FEA" w:rsidRDefault="00FA4406" w:rsidP="00FA4406">
            <w:pPr>
              <w:spacing w:after="0"/>
              <w:jc w:val="center"/>
              <w:rPr>
                <w:rFonts w:ascii="Calibri" w:hAnsi="Calibri" w:cs="Calibri"/>
                <w:color w:val="000000"/>
                <w:sz w:val="16"/>
                <w:szCs w:val="16"/>
              </w:rPr>
            </w:pPr>
            <w:r w:rsidRPr="00941FEA">
              <w:rPr>
                <w:rFonts w:ascii="Calibri" w:hAnsi="Calibri" w:cs="Calibri"/>
                <w:color w:val="000000"/>
                <w:sz w:val="16"/>
                <w:szCs w:val="16"/>
              </w:rPr>
              <w:t>90, 120</w:t>
            </w:r>
          </w:p>
        </w:tc>
      </w:tr>
    </w:tbl>
    <w:p w14:paraId="3176189B" w14:textId="1523ADC2" w:rsidR="007F0562" w:rsidRPr="007906D6" w:rsidRDefault="00FA4406" w:rsidP="007906D6">
      <w:pPr>
        <w:jc w:val="center"/>
        <w:rPr>
          <w:color w:val="01A0E9"/>
          <w:sz w:val="16"/>
        </w:rPr>
      </w:pPr>
      <w:bookmarkStart w:id="17" w:name="_Ref126062754"/>
      <w:bookmarkEnd w:id="15"/>
      <w:r w:rsidRPr="00941FEA">
        <w:rPr>
          <w:color w:val="01A0E9"/>
          <w:sz w:val="16"/>
        </w:rPr>
        <w:t xml:space="preserve">Table </w:t>
      </w:r>
      <w:r w:rsidRPr="007906D6">
        <w:rPr>
          <w:color w:val="01A0E9"/>
          <w:sz w:val="16"/>
        </w:rPr>
        <w:fldChar w:fldCharType="begin"/>
      </w:r>
      <w:r w:rsidRPr="00941FEA">
        <w:rPr>
          <w:color w:val="01A0E9"/>
          <w:sz w:val="16"/>
        </w:rPr>
        <w:instrText xml:space="preserve"> SEQ Table \* ARABIC </w:instrText>
      </w:r>
      <w:r w:rsidRPr="007906D6">
        <w:rPr>
          <w:color w:val="01A0E9"/>
          <w:sz w:val="16"/>
        </w:rPr>
        <w:fldChar w:fldCharType="separate"/>
      </w:r>
      <w:r w:rsidR="000E166E">
        <w:rPr>
          <w:color w:val="01A0E9"/>
          <w:sz w:val="16"/>
        </w:rPr>
        <w:t>2</w:t>
      </w:r>
      <w:r w:rsidRPr="007906D6">
        <w:rPr>
          <w:color w:val="01A0E9"/>
          <w:sz w:val="16"/>
        </w:rPr>
        <w:fldChar w:fldCharType="end"/>
      </w:r>
      <w:bookmarkEnd w:id="16"/>
      <w:bookmarkEnd w:id="17"/>
      <w:r w:rsidRPr="00941FEA">
        <w:rPr>
          <w:color w:val="01A0E9"/>
          <w:sz w:val="16"/>
        </w:rPr>
        <w:t xml:space="preserve">. </w:t>
      </w:r>
      <w:r w:rsidRPr="007906D6">
        <w:rPr>
          <w:color w:val="01A0E9"/>
          <w:sz w:val="16"/>
        </w:rPr>
        <w:t>Mixture compositions and conditions tested</w:t>
      </w:r>
      <w:r w:rsidR="004D7D6D" w:rsidRPr="007906D6">
        <w:rPr>
          <w:color w:val="01A0E9"/>
          <w:sz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66369A" w:rsidRPr="00941FEA" w14:paraId="7AACCE66" w14:textId="77777777" w:rsidTr="009C50A6">
        <w:tc>
          <w:tcPr>
            <w:tcW w:w="5040" w:type="dxa"/>
          </w:tcPr>
          <w:p w14:paraId="3BA1A87D" w14:textId="7A0BDC05" w:rsidR="0066369A" w:rsidRPr="00941FEA" w:rsidRDefault="0066369A" w:rsidP="00B524FF">
            <w:pPr>
              <w:keepNext/>
              <w:spacing w:after="0"/>
            </w:pPr>
            <w:r w:rsidRPr="00941FEA">
              <w:rPr>
                <w:noProof/>
              </w:rPr>
              <w:lastRenderedPageBreak/>
              <w:drawing>
                <wp:inline distT="0" distB="0" distL="0" distR="0" wp14:anchorId="75CB5DBF" wp14:editId="6360CCB6">
                  <wp:extent cx="3001533" cy="2253593"/>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bwMode="auto">
                          <a:xfrm>
                            <a:off x="0" y="0"/>
                            <a:ext cx="3001533" cy="2253593"/>
                          </a:xfrm>
                          <a:prstGeom prst="rect">
                            <a:avLst/>
                          </a:prstGeom>
                        </pic:spPr>
                      </pic:pic>
                    </a:graphicData>
                  </a:graphic>
                </wp:inline>
              </w:drawing>
            </w:r>
          </w:p>
          <w:p w14:paraId="69E11343" w14:textId="32A317D5" w:rsidR="0066369A" w:rsidRPr="00941FEA" w:rsidRDefault="0066369A" w:rsidP="00B524FF">
            <w:pPr>
              <w:pStyle w:val="Caption"/>
              <w:spacing w:after="0"/>
            </w:pPr>
            <w:bookmarkStart w:id="18" w:name="_Ref118451439"/>
            <w:r w:rsidRPr="00941FEA">
              <w:rPr>
                <w:i w:val="0"/>
                <w:iCs w:val="0"/>
                <w:color w:val="01A0E9"/>
                <w:kern w:val="0"/>
                <w:sz w:val="16"/>
                <w:szCs w:val="24"/>
              </w:rPr>
              <w:t xml:space="preserve">Figure </w:t>
            </w:r>
            <w:r w:rsidR="00945850" w:rsidRPr="00941FEA">
              <w:rPr>
                <w:i w:val="0"/>
                <w:iCs w:val="0"/>
                <w:color w:val="01A0E9"/>
                <w:kern w:val="0"/>
                <w:sz w:val="16"/>
                <w:szCs w:val="24"/>
              </w:rPr>
              <w:fldChar w:fldCharType="begin"/>
            </w:r>
            <w:r w:rsidR="00945850" w:rsidRPr="00941FEA">
              <w:rPr>
                <w:i w:val="0"/>
                <w:iCs w:val="0"/>
                <w:color w:val="01A0E9"/>
                <w:kern w:val="0"/>
                <w:sz w:val="16"/>
                <w:szCs w:val="24"/>
              </w:rPr>
              <w:instrText xml:space="preserve"> SEQ Figure \* ARABIC </w:instrText>
            </w:r>
            <w:r w:rsidR="00945850" w:rsidRPr="00941FEA">
              <w:rPr>
                <w:i w:val="0"/>
                <w:iCs w:val="0"/>
                <w:color w:val="01A0E9"/>
                <w:kern w:val="0"/>
                <w:sz w:val="16"/>
                <w:szCs w:val="24"/>
              </w:rPr>
              <w:fldChar w:fldCharType="separate"/>
            </w:r>
            <w:r w:rsidR="000E166E">
              <w:rPr>
                <w:i w:val="0"/>
                <w:iCs w:val="0"/>
                <w:noProof/>
                <w:color w:val="01A0E9"/>
                <w:kern w:val="0"/>
                <w:sz w:val="16"/>
                <w:szCs w:val="24"/>
              </w:rPr>
              <w:t>3</w:t>
            </w:r>
            <w:r w:rsidR="00945850" w:rsidRPr="00941FEA">
              <w:rPr>
                <w:i w:val="0"/>
                <w:iCs w:val="0"/>
                <w:color w:val="01A0E9"/>
                <w:kern w:val="0"/>
                <w:sz w:val="16"/>
                <w:szCs w:val="24"/>
              </w:rPr>
              <w:fldChar w:fldCharType="end"/>
            </w:r>
            <w:bookmarkEnd w:id="18"/>
            <w:r w:rsidRPr="00941FEA">
              <w:rPr>
                <w:i w:val="0"/>
                <w:iCs w:val="0"/>
                <w:color w:val="01A0E9"/>
                <w:kern w:val="0"/>
                <w:sz w:val="16"/>
                <w:szCs w:val="24"/>
              </w:rPr>
              <w:t>.</w:t>
            </w:r>
            <w:r w:rsidR="00BE230C" w:rsidRPr="00941FEA">
              <w:rPr>
                <w:i w:val="0"/>
                <w:iCs w:val="0"/>
                <w:color w:val="01A0E9"/>
                <w:kern w:val="0"/>
                <w:sz w:val="16"/>
                <w:szCs w:val="24"/>
              </w:rPr>
              <w:t xml:space="preserve"> </w:t>
            </w:r>
            <w:r w:rsidR="002926F1" w:rsidRPr="00941FEA">
              <w:rPr>
                <w:i w:val="0"/>
                <w:iCs w:val="0"/>
                <w:color w:val="01A0E9"/>
                <w:kern w:val="0"/>
                <w:sz w:val="16"/>
                <w:szCs w:val="24"/>
              </w:rPr>
              <w:t xml:space="preserve">Definition of </w:t>
            </w:r>
            <w:r w:rsidR="007C2B30" w:rsidRPr="00941FEA">
              <w:rPr>
                <w:i w:val="0"/>
                <w:iCs w:val="0"/>
                <w:color w:val="01A0E9"/>
                <w:kern w:val="0"/>
                <w:sz w:val="16"/>
                <w:szCs w:val="24"/>
              </w:rPr>
              <w:t>IDT</w:t>
            </w:r>
            <w:r w:rsidR="002926F1" w:rsidRPr="00941FEA">
              <w:rPr>
                <w:i w:val="0"/>
                <w:iCs w:val="0"/>
                <w:color w:val="00B0F0"/>
                <w:kern w:val="0"/>
                <w:sz w:val="16"/>
                <w:szCs w:val="24"/>
              </w:rPr>
              <w:t xml:space="preserve"> </w:t>
            </w:r>
            <w:r w:rsidR="00D86714" w:rsidRPr="00941FEA">
              <w:rPr>
                <w:i w:val="0"/>
                <w:iCs w:val="0"/>
                <w:color w:val="00B0F0"/>
                <w:kern w:val="0"/>
                <w:sz w:val="24"/>
                <w:szCs w:val="40"/>
              </w:rPr>
              <w:t>τ</w:t>
            </w:r>
            <w:r w:rsidR="007C2B30" w:rsidRPr="00941FEA">
              <w:rPr>
                <w:i w:val="0"/>
                <w:iCs w:val="0"/>
                <w:color w:val="00B0F0"/>
              </w:rPr>
              <w:t xml:space="preserve">) </w:t>
            </w:r>
            <w:r w:rsidR="002926F1" w:rsidRPr="00941FEA">
              <w:rPr>
                <w:i w:val="0"/>
                <w:iCs w:val="0"/>
                <w:color w:val="00B0F0"/>
                <w:kern w:val="0"/>
                <w:sz w:val="16"/>
                <w:szCs w:val="24"/>
              </w:rPr>
              <w:t>during shock tube experiments.</w:t>
            </w:r>
            <w:r w:rsidR="00BE230C" w:rsidRPr="00941FEA">
              <w:rPr>
                <w:i w:val="0"/>
                <w:iCs w:val="0"/>
                <w:color w:val="00B0F0"/>
                <w:kern w:val="0"/>
                <w:sz w:val="16"/>
                <w:szCs w:val="24"/>
              </w:rPr>
              <w:t xml:space="preserve"> </w:t>
            </w:r>
            <w:r w:rsidR="00756D6E" w:rsidRPr="00941FEA">
              <w:rPr>
                <w:i w:val="0"/>
                <w:iCs w:val="0"/>
                <w:color w:val="00B0F0"/>
                <w:kern w:val="0"/>
                <w:sz w:val="16"/>
                <w:szCs w:val="24"/>
              </w:rPr>
              <w:t>The conditions shown are for 80</w:t>
            </w:r>
            <w:r w:rsidR="002A67A8" w:rsidRPr="00941FEA">
              <w:rPr>
                <w:i w:val="0"/>
                <w:iCs w:val="0"/>
                <w:color w:val="00B0F0"/>
                <w:kern w:val="0"/>
                <w:sz w:val="16"/>
                <w:szCs w:val="24"/>
              </w:rPr>
              <w:t>.4</w:t>
            </w:r>
            <w:r w:rsidR="00756D6E" w:rsidRPr="00941FEA">
              <w:rPr>
                <w:i w:val="0"/>
                <w:iCs w:val="0"/>
                <w:color w:val="00B0F0"/>
                <w:kern w:val="0"/>
                <w:sz w:val="16"/>
                <w:szCs w:val="24"/>
              </w:rPr>
              <w:t xml:space="preserve"> bar</w:t>
            </w:r>
            <w:r w:rsidR="004003BC" w:rsidRPr="00941FEA">
              <w:rPr>
                <w:i w:val="0"/>
                <w:iCs w:val="0"/>
                <w:color w:val="00B0F0"/>
                <w:kern w:val="0"/>
                <w:sz w:val="16"/>
                <w:szCs w:val="24"/>
              </w:rPr>
              <w:t xml:space="preserve"> and </w:t>
            </w:r>
            <w:r w:rsidR="00946E25" w:rsidRPr="00941FEA">
              <w:rPr>
                <w:i w:val="0"/>
                <w:iCs w:val="0"/>
                <w:color w:val="00B0F0"/>
                <w:kern w:val="0"/>
                <w:sz w:val="16"/>
                <w:szCs w:val="24"/>
              </w:rPr>
              <w:t>871 K</w:t>
            </w:r>
            <w:r w:rsidR="00FC55B2" w:rsidRPr="00941FEA">
              <w:rPr>
                <w:i w:val="0"/>
                <w:iCs w:val="0"/>
                <w:color w:val="00B0F0"/>
                <w:kern w:val="0"/>
                <w:sz w:val="16"/>
                <w:szCs w:val="24"/>
              </w:rPr>
              <w:t xml:space="preserve"> for </w:t>
            </w:r>
            <w:r w:rsidR="00764A86" w:rsidRPr="00941FEA">
              <w:rPr>
                <w:i w:val="0"/>
                <w:iCs w:val="0"/>
                <w:color w:val="00B0F0"/>
                <w:kern w:val="0"/>
                <w:sz w:val="16"/>
                <w:szCs w:val="24"/>
              </w:rPr>
              <w:t>60/40 DME/Propane blend</w:t>
            </w:r>
            <w:r w:rsidR="00946E25" w:rsidRPr="00941FEA">
              <w:rPr>
                <w:i w:val="0"/>
                <w:iCs w:val="0"/>
                <w:color w:val="00B0F0"/>
                <w:kern w:val="0"/>
                <w:sz w:val="16"/>
                <w:szCs w:val="24"/>
              </w:rPr>
              <w:t>.</w:t>
            </w:r>
            <w:r w:rsidR="00BE230C" w:rsidRPr="00941FEA">
              <w:rPr>
                <w:i w:val="0"/>
                <w:iCs w:val="0"/>
                <w:color w:val="00B0F0"/>
                <w:kern w:val="0"/>
                <w:sz w:val="16"/>
                <w:szCs w:val="24"/>
              </w:rPr>
              <w:t xml:space="preserve"> </w:t>
            </w:r>
            <w:r w:rsidR="00946E25" w:rsidRPr="00941FEA">
              <w:rPr>
                <w:i w:val="0"/>
                <w:iCs w:val="0"/>
                <w:color w:val="00B0F0"/>
                <w:kern w:val="0"/>
                <w:sz w:val="16"/>
                <w:szCs w:val="24"/>
              </w:rPr>
              <w:t xml:space="preserve"> Dashed lines show simulated pressure </w:t>
            </w:r>
            <w:r w:rsidR="008F03A2" w:rsidRPr="00941FEA">
              <w:rPr>
                <w:i w:val="0"/>
                <w:iCs w:val="0"/>
                <w:color w:val="01A0E9"/>
                <w:kern w:val="0"/>
                <w:sz w:val="16"/>
                <w:szCs w:val="24"/>
              </w:rPr>
              <w:t>traces</w:t>
            </w:r>
            <w:r w:rsidR="00946E25" w:rsidRPr="00941FEA">
              <w:rPr>
                <w:i w:val="0"/>
                <w:iCs w:val="0"/>
                <w:color w:val="01A0E9"/>
                <w:kern w:val="0"/>
                <w:sz w:val="16"/>
                <w:szCs w:val="24"/>
              </w:rPr>
              <w:t xml:space="preserve"> obtained using </w:t>
            </w:r>
            <w:r w:rsidR="006B313D" w:rsidRPr="00941FEA">
              <w:rPr>
                <w:i w:val="0"/>
                <w:iCs w:val="0"/>
                <w:color w:val="01A0E9"/>
                <w:kern w:val="0"/>
                <w:sz w:val="16"/>
                <w:szCs w:val="24"/>
              </w:rPr>
              <w:t xml:space="preserve">the </w:t>
            </w:r>
            <w:r w:rsidR="00723BE8" w:rsidRPr="00941FEA">
              <w:rPr>
                <w:i w:val="0"/>
                <w:iCs w:val="0"/>
                <w:color w:val="01A0E9"/>
                <w:kern w:val="0"/>
                <w:sz w:val="16"/>
                <w:szCs w:val="24"/>
              </w:rPr>
              <w:t>Dames</w:t>
            </w:r>
            <w:r w:rsidR="00946E25" w:rsidRPr="00941FEA">
              <w:rPr>
                <w:i w:val="0"/>
                <w:iCs w:val="0"/>
                <w:color w:val="01A0E9"/>
                <w:kern w:val="0"/>
                <w:sz w:val="16"/>
                <w:szCs w:val="24"/>
              </w:rPr>
              <w:t xml:space="preserve"> </w:t>
            </w:r>
            <w:r w:rsidR="006B313D" w:rsidRPr="00941FEA">
              <w:rPr>
                <w:i w:val="0"/>
                <w:iCs w:val="0"/>
                <w:color w:val="01A0E9"/>
                <w:kern w:val="0"/>
                <w:sz w:val="16"/>
                <w:szCs w:val="24"/>
              </w:rPr>
              <w:t xml:space="preserve">et </w:t>
            </w:r>
            <w:r w:rsidR="006B313D" w:rsidRPr="00941FEA">
              <w:rPr>
                <w:i w:val="0"/>
                <w:iCs w:val="0"/>
                <w:color w:val="00B0F0"/>
                <w:kern w:val="0"/>
                <w:sz w:val="16"/>
                <w:szCs w:val="24"/>
              </w:rPr>
              <w:t>al.</w:t>
            </w:r>
            <w:r w:rsidR="00D17078" w:rsidRPr="00941FEA">
              <w:rPr>
                <w:i w:val="0"/>
                <w:iCs w:val="0"/>
                <w:color w:val="00B0F0"/>
                <w:kern w:val="0"/>
                <w:sz w:val="16"/>
                <w:szCs w:val="24"/>
              </w:rPr>
              <w:t xml:space="preserve"> </w:t>
            </w:r>
            <w:r w:rsidR="00D17078" w:rsidRPr="00941FEA">
              <w:rPr>
                <w:i w:val="0"/>
                <w:iCs w:val="0"/>
                <w:color w:val="00B0F0"/>
                <w:kern w:val="0"/>
                <w:sz w:val="16"/>
                <w:szCs w:val="24"/>
              </w:rPr>
              <w:fldChar w:fldCharType="begin"/>
            </w:r>
            <w:r w:rsidR="00DC68BC" w:rsidRPr="00941FEA">
              <w:rPr>
                <w:i w:val="0"/>
                <w:iCs w:val="0"/>
                <w:color w:val="00B0F0"/>
                <w:kern w:val="0"/>
                <w:sz w:val="16"/>
                <w:szCs w:val="24"/>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D17078" w:rsidRPr="00941FEA">
              <w:rPr>
                <w:i w:val="0"/>
                <w:iCs w:val="0"/>
                <w:color w:val="00B0F0"/>
                <w:kern w:val="0"/>
                <w:sz w:val="16"/>
                <w:szCs w:val="24"/>
              </w:rPr>
              <w:fldChar w:fldCharType="separate"/>
            </w:r>
            <w:r w:rsidR="00DC68BC" w:rsidRPr="00941FEA">
              <w:rPr>
                <w:i w:val="0"/>
                <w:iCs w:val="0"/>
                <w:noProof/>
                <w:color w:val="00B0F0"/>
                <w:kern w:val="0"/>
                <w:sz w:val="16"/>
                <w:szCs w:val="24"/>
              </w:rPr>
              <w:t>[6]</w:t>
            </w:r>
            <w:r w:rsidR="00D17078" w:rsidRPr="00941FEA">
              <w:rPr>
                <w:i w:val="0"/>
                <w:iCs w:val="0"/>
                <w:color w:val="00B0F0"/>
                <w:kern w:val="0"/>
                <w:sz w:val="16"/>
                <w:szCs w:val="24"/>
              </w:rPr>
              <w:fldChar w:fldCharType="end"/>
            </w:r>
            <w:r w:rsidR="00F87C6F" w:rsidRPr="00941FEA">
              <w:rPr>
                <w:i w:val="0"/>
                <w:iCs w:val="0"/>
                <w:color w:val="01A0E9"/>
                <w:kern w:val="0"/>
                <w:sz w:val="16"/>
                <w:szCs w:val="24"/>
              </w:rPr>
              <w:t xml:space="preserve"> </w:t>
            </w:r>
            <w:r w:rsidR="00946E25" w:rsidRPr="00941FEA">
              <w:rPr>
                <w:i w:val="0"/>
                <w:iCs w:val="0"/>
                <w:color w:val="01A0E9"/>
                <w:kern w:val="0"/>
                <w:sz w:val="16"/>
                <w:szCs w:val="24"/>
              </w:rPr>
              <w:t>mechanism.</w:t>
            </w:r>
            <w:r w:rsidR="007C2B30" w:rsidRPr="00941FEA">
              <w:rPr>
                <w:i w:val="0"/>
                <w:iCs w:val="0"/>
                <w:color w:val="01A0E9"/>
                <w:kern w:val="0"/>
                <w:sz w:val="16"/>
                <w:szCs w:val="24"/>
              </w:rPr>
              <w:t xml:space="preserve"> </w:t>
            </w:r>
          </w:p>
        </w:tc>
      </w:tr>
    </w:tbl>
    <w:p w14:paraId="6CA329F6" w14:textId="03FA3EB1" w:rsidR="000F5FF8" w:rsidRPr="00941FEA" w:rsidRDefault="00442ECB" w:rsidP="00BF5B0B">
      <w:pPr>
        <w:jc w:val="both"/>
        <w:rPr>
          <w:szCs w:val="18"/>
        </w:rPr>
      </w:pPr>
      <w:r w:rsidRPr="00941FEA">
        <w:rPr>
          <w:szCs w:val="18"/>
        </w:rPr>
        <w:t>The IDTs were captured using an OH* (3</w:t>
      </w:r>
      <w:r w:rsidR="00102A22" w:rsidRPr="00941FEA">
        <w:rPr>
          <w:szCs w:val="18"/>
        </w:rPr>
        <w:t>06</w:t>
      </w:r>
      <w:r w:rsidRPr="00941FEA">
        <w:rPr>
          <w:szCs w:val="18"/>
        </w:rPr>
        <w:t xml:space="preserve"> nm)</w:t>
      </w:r>
      <w:r w:rsidR="00953703" w:rsidRPr="00941FEA">
        <w:rPr>
          <w:szCs w:val="18"/>
        </w:rPr>
        <w:t xml:space="preserve"> and CH*</w:t>
      </w:r>
      <w:r w:rsidRPr="00941FEA">
        <w:rPr>
          <w:szCs w:val="18"/>
        </w:rPr>
        <w:t xml:space="preserve"> radical chemiluminescent emission detector via window ports at the test location.</w:t>
      </w:r>
      <w:r w:rsidR="00BE230C" w:rsidRPr="00941FEA">
        <w:rPr>
          <w:szCs w:val="18"/>
        </w:rPr>
        <w:t xml:space="preserve"> </w:t>
      </w:r>
      <w:r w:rsidR="000F5FF8" w:rsidRPr="00941FEA">
        <w:t xml:space="preserve">Calculating IDTs is different for each experimental group, but </w:t>
      </w:r>
      <w:r w:rsidR="000B6E44" w:rsidRPr="00941FEA">
        <w:t xml:space="preserve">it is important to maintain consistency when comparing the IDT data obtained </w:t>
      </w:r>
      <w:r w:rsidR="006E3784" w:rsidRPr="00941FEA">
        <w:t xml:space="preserve">from </w:t>
      </w:r>
      <w:r w:rsidR="000F5FF8" w:rsidRPr="00941FEA">
        <w:t>experiment</w:t>
      </w:r>
      <w:r w:rsidR="006E3784" w:rsidRPr="00941FEA">
        <w:t>s</w:t>
      </w:r>
      <w:r w:rsidR="000677B5" w:rsidRPr="00941FEA">
        <w:t xml:space="preserve"> with other works and</w:t>
      </w:r>
      <w:r w:rsidR="006E3784" w:rsidRPr="00941FEA">
        <w:t xml:space="preserve"> </w:t>
      </w:r>
      <w:r w:rsidR="000677B5" w:rsidRPr="00941FEA">
        <w:t>simulations.</w:t>
      </w:r>
      <w:r w:rsidR="00BE230C" w:rsidRPr="00941FEA">
        <w:t xml:space="preserve"> </w:t>
      </w:r>
      <w:r w:rsidR="000677B5" w:rsidRPr="00941FEA">
        <w:t xml:space="preserve"> Here, </w:t>
      </w:r>
      <w:r w:rsidR="000F5FF8" w:rsidRPr="00941FEA">
        <w:t xml:space="preserve">IDTs </w:t>
      </w:r>
      <w:r w:rsidR="008F03A2" w:rsidRPr="00941FEA">
        <w:t>are</w:t>
      </w:r>
      <w:r w:rsidR="000F5FF8" w:rsidRPr="00941FEA">
        <w:t xml:space="preserve"> calculated from the experimental time-zero</w:t>
      </w:r>
      <w:r w:rsidR="001D03C0">
        <w:t>,</w:t>
      </w:r>
      <w:r w:rsidR="000F5FF8" w:rsidRPr="00941FEA">
        <w:t xml:space="preserve"> which is considered when the </w:t>
      </w:r>
      <w:r w:rsidR="000F5FF8" w:rsidRPr="00941FEA">
        <w:rPr>
          <w:szCs w:val="18"/>
        </w:rPr>
        <w:t>core of the reflected shock passes by the test section to the</w:t>
      </w:r>
      <w:r w:rsidR="00980B3B" w:rsidRPr="00941FEA">
        <w:rPr>
          <w:szCs w:val="18"/>
        </w:rPr>
        <w:t xml:space="preserve"> time when OH* attains a peak value</w:t>
      </w:r>
      <w:r w:rsidR="000F5FF8" w:rsidRPr="00941FEA">
        <w:rPr>
          <w:szCs w:val="18"/>
        </w:rPr>
        <w:t xml:space="preserve"> (</w:t>
      </w:r>
      <w:r w:rsidR="00D86714" w:rsidRPr="00941FEA">
        <w:rPr>
          <w:sz w:val="24"/>
        </w:rPr>
        <w:t>τ</w:t>
      </w:r>
      <w:r w:rsidR="00D86714" w:rsidRPr="00941FEA">
        <w:rPr>
          <w:szCs w:val="18"/>
        </w:rPr>
        <w:t xml:space="preserve"> </w:t>
      </w:r>
      <w:r w:rsidR="0007512B" w:rsidRPr="00941FEA">
        <w:rPr>
          <w:szCs w:val="18"/>
        </w:rPr>
        <w:t xml:space="preserve"> in </w:t>
      </w:r>
      <w:r w:rsidR="00D86714" w:rsidRPr="00941FEA">
        <w:rPr>
          <w:szCs w:val="18"/>
        </w:rPr>
        <w:fldChar w:fldCharType="begin" w:fldLock="1"/>
      </w:r>
      <w:r w:rsidR="00D86714" w:rsidRPr="00941FEA">
        <w:rPr>
          <w:szCs w:val="18"/>
        </w:rPr>
        <w:instrText xml:space="preserve"> REF _Ref118451439 \h  \* MERGEFORMAT </w:instrText>
      </w:r>
      <w:r w:rsidR="00D86714" w:rsidRPr="00941FEA">
        <w:rPr>
          <w:szCs w:val="18"/>
        </w:rPr>
      </w:r>
      <w:r w:rsidR="00D86714" w:rsidRPr="00941FEA">
        <w:rPr>
          <w:szCs w:val="18"/>
        </w:rPr>
        <w:fldChar w:fldCharType="separate"/>
      </w:r>
      <w:r w:rsidR="00937A3B" w:rsidRPr="00941FEA">
        <w:rPr>
          <w:szCs w:val="18"/>
        </w:rPr>
        <w:t>figure 3</w:t>
      </w:r>
      <w:r w:rsidR="00D86714" w:rsidRPr="00941FEA">
        <w:rPr>
          <w:szCs w:val="18"/>
        </w:rPr>
        <w:fldChar w:fldCharType="end"/>
      </w:r>
      <w:r w:rsidR="000F5FF8" w:rsidRPr="00941FEA">
        <w:rPr>
          <w:szCs w:val="18"/>
        </w:rPr>
        <w:t>)</w:t>
      </w:r>
      <w:r w:rsidR="00D55742" w:rsidRPr="00941FEA">
        <w:rPr>
          <w:noProof/>
          <w:szCs w:val="18"/>
        </w:rPr>
        <w:t xml:space="preserve"> </w:t>
      </w:r>
      <w:r w:rsidR="00D55742" w:rsidRPr="00941FEA">
        <w:rPr>
          <w:noProof/>
          <w:szCs w:val="18"/>
        </w:rPr>
        <w:fldChar w:fldCharType="begin"/>
      </w:r>
      <w:r w:rsidR="007B7E87">
        <w:rPr>
          <w:noProof/>
          <w:szCs w:val="18"/>
        </w:rPr>
        <w:instrText xml:space="preserve"> ADDIN EN.CITE &lt;EndNote&gt;&lt;Cite&gt;&lt;Author&gt;Zhou&lt;/Author&gt;&lt;Year&gt;2018&lt;/Year&gt;&lt;RecNum&gt;1979&lt;/RecNum&gt;&lt;DisplayText&gt;[19]&lt;/DisplayText&gt;&lt;record&gt;&lt;rec-number&gt;1979&lt;/rec-number&gt;&lt;foreign-keys&gt;&lt;key app="EN" db-id="p9sfzvrff0rzvze905wptf06wz02d9te5etz" timestamp="1536596859"&gt;1979&lt;/key&gt;&lt;/foreign-keys&gt;&lt;ref-type name="Journal Article"&gt;17&lt;/ref-type&gt;&lt;contributors&gt;&lt;authors&gt;&lt;author&gt;Zhou, Chong-Wen&lt;/author&gt;&lt;author&gt;Li, Yang&lt;/author&gt;&lt;author&gt;Burke, Ultan&lt;/author&gt;&lt;author&gt;Banyon, Colin&lt;/author&gt;&lt;author&gt;Somers, Kieran P.&lt;/author&gt;&lt;author&gt;Ding, Shuiting&lt;/author&gt;&lt;author&gt;Khan, Saadat&lt;/author&gt;&lt;author&gt;Hargis, Joshua W.&lt;/author&gt;&lt;author&gt;Sikes, Travis&lt;/author&gt;&lt;author&gt;Mathieu, Olivier&lt;/author&gt;&lt;author&gt;Petersen, Eric L.&lt;/author&gt;&lt;author&gt;AlAbbad, Mohammed&lt;/author&gt;&lt;author&gt;Farooq, Aamir&lt;/author&gt;&lt;author&gt;Pan, Youshun&lt;/author&gt;&lt;author&gt;Zhang, Yingjia&lt;/author&gt;&lt;author&gt;Huang, Zuohua&lt;/author&gt;&lt;author&gt;Lopez, Joseph&lt;/author&gt;&lt;author&gt;Loparo, Zachary&lt;/author&gt;&lt;author&gt;Vasu, Subith S.&lt;/author&gt;&lt;author&gt;Curran, Henry J.&lt;/author&gt;&lt;/authors&gt;&lt;/contributors&gt;&lt;titles&gt;&lt;title&gt;An experimental and chemical kinetic modeling study of 1,3-butadiene combustion: Ignition delay time and laminar flame speed measurements&lt;/title&gt;&lt;secondary-title&gt;Combustion and Flame&lt;/secondary-title&gt;&lt;/titles&gt;&lt;periodical&gt;&lt;full-title&gt;combustion and flame&lt;/full-title&gt;&lt;/periodical&gt;&lt;pages&gt;423-438&lt;/pages&gt;&lt;volume&gt;197&lt;/volume&gt;&lt;keywords&gt;&lt;keyword&gt;1,3-butadiene oxidation&lt;/keyword&gt;&lt;keyword&gt;Shock tube&lt;/keyword&gt;&lt;keyword&gt;Rapid compression machine&lt;/keyword&gt;&lt;keyword&gt;Chemical kinetic modeling&lt;/keyword&gt;&lt;keyword&gt;Flame speed&lt;/keyword&gt;&lt;keyword&gt;calculations&lt;/keyword&gt;&lt;/keywords&gt;&lt;dates&gt;&lt;year&gt;2018&lt;/year&gt;&lt;pub-dates&gt;&lt;date&gt;2018/11/01/&lt;/date&gt;&lt;/pub-dates&gt;&lt;/dates&gt;&lt;isbn&gt;0010-2180&lt;/isbn&gt;&lt;urls&gt;&lt;related-urls&gt;&lt;url&gt;http://www.sciencedirect.com/science/article/pii/S0010218018303675&lt;/url&gt;&lt;/related-urls&gt;&lt;/urls&gt;&lt;electronic-resource-num&gt;https://doi.org/10.1016/j.combustflame.2018.08.006&lt;/electronic-resource-num&gt;&lt;/record&gt;&lt;/Cite&gt;&lt;/EndNote&gt;</w:instrText>
      </w:r>
      <w:r w:rsidR="00D55742" w:rsidRPr="00941FEA">
        <w:rPr>
          <w:noProof/>
          <w:szCs w:val="18"/>
        </w:rPr>
        <w:fldChar w:fldCharType="separate"/>
      </w:r>
      <w:r w:rsidR="00877898" w:rsidRPr="00941FEA">
        <w:rPr>
          <w:noProof/>
          <w:szCs w:val="18"/>
        </w:rPr>
        <w:t>[19]</w:t>
      </w:r>
      <w:r w:rsidR="00D55742" w:rsidRPr="00941FEA">
        <w:rPr>
          <w:noProof/>
          <w:szCs w:val="18"/>
        </w:rPr>
        <w:fldChar w:fldCharType="end"/>
      </w:r>
      <w:r w:rsidR="000F5FF8" w:rsidRPr="00941FEA">
        <w:rPr>
          <w:szCs w:val="18"/>
        </w:rPr>
        <w:t xml:space="preserve">. </w:t>
      </w:r>
    </w:p>
    <w:p w14:paraId="0782F35C" w14:textId="6C7FE2B2" w:rsidR="00D8289A" w:rsidRPr="00941FEA" w:rsidRDefault="00692EB2" w:rsidP="00FA4406">
      <w:pPr>
        <w:pStyle w:val="Head3"/>
        <w:keepNext w:val="0"/>
        <w:widowControl w:val="0"/>
        <w:jc w:val="both"/>
        <w:rPr>
          <w:b w:val="0"/>
          <w:bCs/>
          <w:sz w:val="18"/>
          <w:szCs w:val="18"/>
        </w:rPr>
      </w:pPr>
      <w:r w:rsidRPr="00941FEA">
        <w:rPr>
          <w:b w:val="0"/>
          <w:bCs/>
          <w:sz w:val="18"/>
          <w:szCs w:val="18"/>
        </w:rPr>
        <w:t>Shock tube experiments assume homogeneous distributed quiescent gas behind the reflected shock, with test times on the order of a few milliseconds.</w:t>
      </w:r>
      <w:r w:rsidR="00BE230C" w:rsidRPr="00941FEA">
        <w:rPr>
          <w:b w:val="0"/>
          <w:bCs/>
          <w:sz w:val="18"/>
          <w:szCs w:val="18"/>
        </w:rPr>
        <w:t xml:space="preserve"> </w:t>
      </w:r>
      <w:r w:rsidRPr="00941FEA">
        <w:rPr>
          <w:b w:val="0"/>
          <w:bCs/>
          <w:sz w:val="18"/>
          <w:szCs w:val="18"/>
        </w:rPr>
        <w:t xml:space="preserve">This allows experimental data from shock tube experiments to be compared to kinetic model predictions under constant internal energy and volume assumptions </w:t>
      </w:r>
      <w:r w:rsidR="00477232" w:rsidRPr="00941FEA">
        <w:rPr>
          <w:b w:val="0"/>
          <w:bCs/>
          <w:sz w:val="18"/>
          <w:szCs w:val="18"/>
        </w:rPr>
        <w:fldChar w:fldCharType="begin"/>
      </w:r>
      <w:r w:rsidR="00CF2FD0" w:rsidRPr="00941FEA">
        <w:rPr>
          <w:b w:val="0"/>
          <w:bCs/>
          <w:sz w:val="18"/>
          <w:szCs w:val="18"/>
        </w:rPr>
        <w:instrText xml:space="preserve"> ADDIN EN.CITE &lt;EndNote&gt;&lt;Cite&gt;&lt;Author&gt;Ninnemann&lt;/Author&gt;&lt;Year&gt;2018&lt;/Year&gt;&lt;RecNum&gt;1&lt;/RecNum&gt;&lt;DisplayText&gt;[21]&lt;/DisplayText&gt;&lt;record&gt;&lt;rec-number&gt;1&lt;/rec-number&gt;&lt;foreign-keys&gt;&lt;key app="EN" db-id="tr9e02eas5txe7exvwlv09s5radfx0w222d2" timestamp="1666988384"&gt;1&lt;/key&gt;&lt;/foreign-keys&gt;&lt;ref-type name="Journal Article"&gt;17&lt;/ref-type&gt;&lt;contributors&gt;&lt;authors&gt;&lt;author&gt;Ninnemann, Erik&lt;/author&gt;&lt;author&gt;Koroglu, Batikan&lt;/author&gt;&lt;author&gt;Pryor, Owen&lt;/author&gt;&lt;author&gt;Barak, Samuel&lt;/author&gt;&lt;author&gt;Nash, Leigh&lt;/author&gt;&lt;author&gt;Loparo, Zachary&lt;/author&gt;&lt;author&gt;Sosa, Jonathan&lt;/author&gt;&lt;author&gt;Ahmed, Kareem&lt;/author&gt;&lt;author&gt;Vasu, Subith&lt;/author&gt;&lt;/authors&gt;&lt;/contributors&gt;&lt;titles&gt;&lt;title&gt;New insights into the shock tube ignition of H2/O2 at low to moderate temperatures using high-speed end-wall imaging&lt;/title&gt;&lt;secondary-title&gt;Combustion and Flame&lt;/secondary-title&gt;&lt;/titles&gt;&lt;periodical&gt;&lt;full-title&gt;Combustion and Flame&lt;/full-title&gt;&lt;/periodical&gt;&lt;pages&gt;11-21&lt;/pages&gt;&lt;volume&gt;187&lt;/volume&gt;&lt;dates&gt;&lt;year&gt;2018&lt;/year&gt;&lt;/dates&gt;&lt;isbn&gt;0010-2180&lt;/isbn&gt;&lt;urls&gt;&lt;/urls&gt;&lt;/record&gt;&lt;/Cite&gt;&lt;/EndNote&gt;</w:instrText>
      </w:r>
      <w:r w:rsidR="00477232" w:rsidRPr="00941FEA">
        <w:rPr>
          <w:b w:val="0"/>
          <w:bCs/>
          <w:sz w:val="18"/>
          <w:szCs w:val="18"/>
        </w:rPr>
        <w:fldChar w:fldCharType="separate"/>
      </w:r>
      <w:r w:rsidR="00CF2FD0" w:rsidRPr="00941FEA">
        <w:rPr>
          <w:b w:val="0"/>
          <w:bCs/>
          <w:noProof/>
          <w:sz w:val="18"/>
          <w:szCs w:val="18"/>
        </w:rPr>
        <w:t>[21]</w:t>
      </w:r>
      <w:r w:rsidR="00477232" w:rsidRPr="00941FEA">
        <w:rPr>
          <w:b w:val="0"/>
          <w:bCs/>
          <w:sz w:val="18"/>
          <w:szCs w:val="18"/>
        </w:rPr>
        <w:fldChar w:fldCharType="end"/>
      </w:r>
      <w:r w:rsidRPr="00941FEA">
        <w:rPr>
          <w:b w:val="0"/>
          <w:bCs/>
          <w:sz w:val="18"/>
          <w:szCs w:val="18"/>
        </w:rPr>
        <w:t>.</w:t>
      </w:r>
      <w:r w:rsidR="00BE230C" w:rsidRPr="00941FEA">
        <w:rPr>
          <w:b w:val="0"/>
          <w:bCs/>
          <w:sz w:val="18"/>
          <w:szCs w:val="18"/>
        </w:rPr>
        <w:t xml:space="preserve"> </w:t>
      </w:r>
      <w:r w:rsidRPr="00941FEA">
        <w:rPr>
          <w:b w:val="0"/>
          <w:bCs/>
          <w:sz w:val="18"/>
          <w:szCs w:val="18"/>
        </w:rPr>
        <w:t>Since the experiments are during the microsecond time scale</w:t>
      </w:r>
      <w:r w:rsidR="001003C4">
        <w:rPr>
          <w:b w:val="0"/>
          <w:bCs/>
          <w:sz w:val="18"/>
          <w:szCs w:val="18"/>
        </w:rPr>
        <w:t>,</w:t>
      </w:r>
      <w:r w:rsidRPr="00941FEA">
        <w:rPr>
          <w:b w:val="0"/>
          <w:bCs/>
          <w:sz w:val="18"/>
          <w:szCs w:val="18"/>
        </w:rPr>
        <w:t xml:space="preserve"> the heat loss process is negligible</w:t>
      </w:r>
      <w:r w:rsidR="001D03C0">
        <w:rPr>
          <w:b w:val="0"/>
          <w:bCs/>
          <w:sz w:val="18"/>
          <w:szCs w:val="18"/>
        </w:rPr>
        <w:t>;</w:t>
      </w:r>
      <w:r w:rsidR="001D03C0" w:rsidRPr="00941FEA">
        <w:rPr>
          <w:b w:val="0"/>
          <w:bCs/>
          <w:sz w:val="18"/>
          <w:szCs w:val="18"/>
        </w:rPr>
        <w:t xml:space="preserve"> </w:t>
      </w:r>
      <w:r w:rsidRPr="00941FEA">
        <w:rPr>
          <w:b w:val="0"/>
          <w:bCs/>
          <w:sz w:val="18"/>
          <w:szCs w:val="18"/>
        </w:rPr>
        <w:t>this justifies the adiabatic assumption for modeling</w:t>
      </w:r>
      <w:r w:rsidR="001A03C1" w:rsidRPr="00941FEA">
        <w:rPr>
          <w:b w:val="0"/>
          <w:bCs/>
          <w:sz w:val="18"/>
          <w:szCs w:val="18"/>
        </w:rPr>
        <w:t xml:space="preserve"> </w:t>
      </w:r>
      <w:r w:rsidR="001A03C1" w:rsidRPr="00941FEA">
        <w:rPr>
          <w:b w:val="0"/>
          <w:bCs/>
          <w:sz w:val="18"/>
          <w:szCs w:val="18"/>
        </w:rPr>
        <w:fldChar w:fldCharType="begin"/>
      </w:r>
      <w:r w:rsidR="00CF2FD0" w:rsidRPr="00941FEA">
        <w:rPr>
          <w:b w:val="0"/>
          <w:bCs/>
          <w:sz w:val="18"/>
          <w:szCs w:val="18"/>
        </w:rPr>
        <w:instrText xml:space="preserve"> ADDIN EN.CITE &lt;EndNote&gt;&lt;Cite&gt;&lt;Author&gt;Ninnemann&lt;/Author&gt;&lt;Year&gt;2018&lt;/Year&gt;&lt;RecNum&gt;1&lt;/RecNum&gt;&lt;DisplayText&gt;[21]&lt;/DisplayText&gt;&lt;record&gt;&lt;rec-number&gt;1&lt;/rec-number&gt;&lt;foreign-keys&gt;&lt;key app="EN" db-id="tr9e02eas5txe7exvwlv09s5radfx0w222d2" timestamp="1666988384"&gt;1&lt;/key&gt;&lt;/foreign-keys&gt;&lt;ref-type name="Journal Article"&gt;17&lt;/ref-type&gt;&lt;contributors&gt;&lt;authors&gt;&lt;author&gt;Ninnemann, Erik&lt;/author&gt;&lt;author&gt;Koroglu, Batikan&lt;/author&gt;&lt;author&gt;Pryor, Owen&lt;/author&gt;&lt;author&gt;Barak, Samuel&lt;/author&gt;&lt;author&gt;Nash, Leigh&lt;/author&gt;&lt;author&gt;Loparo, Zachary&lt;/author&gt;&lt;author&gt;Sosa, Jonathan&lt;/author&gt;&lt;author&gt;Ahmed, Kareem&lt;/author&gt;&lt;author&gt;Vasu, Subith&lt;/author&gt;&lt;/authors&gt;&lt;/contributors&gt;&lt;titles&gt;&lt;title&gt;New insights into the shock tube ignition of H2/O2 at low to moderate temperatures using high-speed end-wall imaging&lt;/title&gt;&lt;secondary-title&gt;Combustion and Flame&lt;/secondary-title&gt;&lt;/titles&gt;&lt;periodical&gt;&lt;full-title&gt;Combustion and Flame&lt;/full-title&gt;&lt;/periodical&gt;&lt;pages&gt;11-21&lt;/pages&gt;&lt;volume&gt;187&lt;/volume&gt;&lt;dates&gt;&lt;year&gt;2018&lt;/year&gt;&lt;/dates&gt;&lt;isbn&gt;0010-2180&lt;/isbn&gt;&lt;urls&gt;&lt;/urls&gt;&lt;/record&gt;&lt;/Cite&gt;&lt;/EndNote&gt;</w:instrText>
      </w:r>
      <w:r w:rsidR="001A03C1" w:rsidRPr="00941FEA">
        <w:rPr>
          <w:b w:val="0"/>
          <w:bCs/>
          <w:sz w:val="18"/>
          <w:szCs w:val="18"/>
        </w:rPr>
        <w:fldChar w:fldCharType="separate"/>
      </w:r>
      <w:r w:rsidR="00CF2FD0" w:rsidRPr="00941FEA">
        <w:rPr>
          <w:b w:val="0"/>
          <w:bCs/>
          <w:noProof/>
          <w:sz w:val="18"/>
          <w:szCs w:val="18"/>
        </w:rPr>
        <w:t>[21]</w:t>
      </w:r>
      <w:r w:rsidR="001A03C1" w:rsidRPr="00941FEA">
        <w:rPr>
          <w:b w:val="0"/>
          <w:bCs/>
          <w:sz w:val="18"/>
          <w:szCs w:val="18"/>
        </w:rPr>
        <w:fldChar w:fldCharType="end"/>
      </w:r>
      <w:r w:rsidRPr="00941FEA">
        <w:rPr>
          <w:b w:val="0"/>
          <w:bCs/>
          <w:sz w:val="18"/>
          <w:szCs w:val="18"/>
        </w:rPr>
        <w:t>.</w:t>
      </w:r>
      <w:r w:rsidR="001143BF" w:rsidRPr="00941FEA">
        <w:rPr>
          <w:b w:val="0"/>
          <w:bCs/>
          <w:sz w:val="18"/>
          <w:szCs w:val="18"/>
        </w:rPr>
        <w:t xml:space="preserve"> </w:t>
      </w:r>
      <w:r w:rsidR="00AB18B8" w:rsidRPr="00941FEA">
        <w:rPr>
          <w:b w:val="0"/>
          <w:bCs/>
          <w:sz w:val="18"/>
          <w:szCs w:val="18"/>
        </w:rPr>
        <w:t xml:space="preserve">The chemical kinetic mechanisms used in this work are </w:t>
      </w:r>
      <w:r w:rsidR="00426BC3" w:rsidRPr="00941FEA">
        <w:rPr>
          <w:b w:val="0"/>
          <w:bCs/>
          <w:sz w:val="18"/>
          <w:szCs w:val="18"/>
        </w:rPr>
        <w:t>Aramco3.0</w:t>
      </w:r>
      <w:r w:rsidR="00B67889" w:rsidRPr="00941FEA">
        <w:rPr>
          <w:b w:val="0"/>
          <w:bCs/>
          <w:sz w:val="18"/>
          <w:szCs w:val="18"/>
        </w:rPr>
        <w:t xml:space="preserve"> </w:t>
      </w:r>
      <w:r w:rsidR="00B67889" w:rsidRPr="00941FEA">
        <w:rPr>
          <w:b w:val="0"/>
          <w:bCs/>
          <w:sz w:val="18"/>
          <w:szCs w:val="18"/>
        </w:rPr>
        <w:fldChar w:fldCharType="begin"/>
      </w:r>
      <w:r w:rsidR="007B7E87">
        <w:rPr>
          <w:b w:val="0"/>
          <w:bCs/>
          <w:sz w:val="18"/>
          <w:szCs w:val="18"/>
        </w:rPr>
        <w:instrText xml:space="preserve"> ADDIN EN.CITE &lt;EndNote&gt;&lt;Cite&gt;&lt;Author&gt;Zhou&lt;/Author&gt;&lt;Year&gt;2018&lt;/Year&gt;&lt;RecNum&gt;1979&lt;/RecNum&gt;&lt;DisplayText&gt;[19]&lt;/DisplayText&gt;&lt;record&gt;&lt;rec-number&gt;1979&lt;/rec-number&gt;&lt;foreign-keys&gt;&lt;key app="EN" db-id="p9sfzvrff0rzvze905wptf06wz02d9te5etz" timestamp="1536596859"&gt;1979&lt;/key&gt;&lt;/foreign-keys&gt;&lt;ref-type name="Journal Article"&gt;17&lt;/ref-type&gt;&lt;contributors&gt;&lt;authors&gt;&lt;author&gt;Zhou, Chong-Wen&lt;/author&gt;&lt;author&gt;Li, Yang&lt;/author&gt;&lt;author&gt;Burke, Ultan&lt;/author&gt;&lt;author&gt;Banyon, Colin&lt;/author&gt;&lt;author&gt;Somers, Kieran P.&lt;/author&gt;&lt;author&gt;Ding, Shuiting&lt;/author&gt;&lt;author&gt;Khan, Saadat&lt;/author&gt;&lt;author&gt;Hargis, Joshua W.&lt;/author&gt;&lt;author&gt;Sikes, Travis&lt;/author&gt;&lt;author&gt;Mathieu, Olivier&lt;/author&gt;&lt;author&gt;Petersen, Eric L.&lt;/author&gt;&lt;author&gt;AlAbbad, Mohammed&lt;/author&gt;&lt;author&gt;Farooq, Aamir&lt;/author&gt;&lt;author&gt;Pan, Youshun&lt;/author&gt;&lt;author&gt;Zhang, Yingjia&lt;/author&gt;&lt;author&gt;Huang, Zuohua&lt;/author&gt;&lt;author&gt;Lopez, Joseph&lt;/author&gt;&lt;author&gt;Loparo, Zachary&lt;/author&gt;&lt;author&gt;Vasu, Subith S.&lt;/author&gt;&lt;author&gt;Curran, Henry J.&lt;/author&gt;&lt;/authors&gt;&lt;/contributors&gt;&lt;titles&gt;&lt;title&gt;An experimental and chemical kinetic modeling study of 1,3-butadiene combustion: Ignition delay time and laminar flame speed measurements&lt;/title&gt;&lt;secondary-title&gt;Combustion and Flame&lt;/secondary-title&gt;&lt;/titles&gt;&lt;periodical&gt;&lt;full-title&gt;combustion and flame&lt;/full-title&gt;&lt;/periodical&gt;&lt;pages&gt;423-438&lt;/pages&gt;&lt;volume&gt;197&lt;/volume&gt;&lt;keywords&gt;&lt;keyword&gt;1,3-butadiene oxidation&lt;/keyword&gt;&lt;keyword&gt;Shock tube&lt;/keyword&gt;&lt;keyword&gt;Rapid compression machine&lt;/keyword&gt;&lt;keyword&gt;Chemical kinetic modeling&lt;/keyword&gt;&lt;keyword&gt;Flame speed&lt;/keyword&gt;&lt;keyword&gt;calculations&lt;/keyword&gt;&lt;/keywords&gt;&lt;dates&gt;&lt;year&gt;2018&lt;/year&gt;&lt;pub-dates&gt;&lt;date&gt;2018/11/01/&lt;/date&gt;&lt;/pub-dates&gt;&lt;/dates&gt;&lt;isbn&gt;0010-2180&lt;/isbn&gt;&lt;urls&gt;&lt;related-urls&gt;&lt;url&gt;http://www.sciencedirect.com/science/article/pii/S0010218018303675&lt;/url&gt;&lt;/related-urls&gt;&lt;/urls&gt;&lt;electronic-resource-num&gt;https://doi.org/10.1016/j.combustflame.2018.08.006&lt;/electronic-resource-num&gt;&lt;/record&gt;&lt;/Cite&gt;&lt;/EndNote&gt;</w:instrText>
      </w:r>
      <w:r w:rsidR="00B67889" w:rsidRPr="00941FEA">
        <w:rPr>
          <w:b w:val="0"/>
          <w:bCs/>
          <w:sz w:val="18"/>
          <w:szCs w:val="18"/>
        </w:rPr>
        <w:fldChar w:fldCharType="separate"/>
      </w:r>
      <w:r w:rsidR="00877898" w:rsidRPr="00941FEA">
        <w:rPr>
          <w:b w:val="0"/>
          <w:bCs/>
          <w:noProof/>
          <w:sz w:val="18"/>
          <w:szCs w:val="18"/>
        </w:rPr>
        <w:t>[19]</w:t>
      </w:r>
      <w:r w:rsidR="00B67889" w:rsidRPr="00941FEA">
        <w:rPr>
          <w:b w:val="0"/>
          <w:bCs/>
          <w:sz w:val="18"/>
          <w:szCs w:val="18"/>
        </w:rPr>
        <w:fldChar w:fldCharType="end"/>
      </w:r>
      <w:r w:rsidR="00426BC3" w:rsidRPr="00941FEA">
        <w:rPr>
          <w:b w:val="0"/>
          <w:bCs/>
          <w:sz w:val="18"/>
          <w:szCs w:val="18"/>
        </w:rPr>
        <w:t>, NUIG</w:t>
      </w:r>
      <w:r w:rsidR="004A38FE" w:rsidRPr="00941FEA">
        <w:rPr>
          <w:b w:val="0"/>
          <w:bCs/>
          <w:sz w:val="18"/>
          <w:szCs w:val="18"/>
        </w:rPr>
        <w:t xml:space="preserve"> </w:t>
      </w:r>
      <w:r w:rsidR="004A38FE" w:rsidRPr="00941FEA">
        <w:rPr>
          <w:b w:val="0"/>
          <w:bCs/>
          <w:sz w:val="18"/>
          <w:szCs w:val="18"/>
        </w:rPr>
        <w:fldChar w:fldCharType="begin"/>
      </w:r>
      <w:r w:rsidR="007B7E87">
        <w:rPr>
          <w:b w:val="0"/>
          <w:bCs/>
          <w:sz w:val="18"/>
          <w:szCs w:val="18"/>
        </w:rPr>
        <w:instrText xml:space="preserve"> ADDIN EN.CITE &lt;EndNote&gt;&lt;Cite&gt;&lt;Author&gt;Wu&lt;/Author&gt;&lt;Year&gt;2021&lt;/Year&gt;&lt;RecNum&gt;46&lt;/RecNum&gt;&lt;DisplayText&gt;[36]&lt;/DisplayText&gt;&lt;record&gt;&lt;rec-number&gt;46&lt;/rec-number&gt;&lt;foreign-keys&gt;&lt;key app="EN" db-id="tr9e02eas5txe7exvwlv09s5radfx0w222d2" timestamp="1670947726"&gt;46&lt;/key&gt;&lt;/foreign-keys&gt;&lt;ref-type name="Journal Article"&gt;17&lt;/ref-type&gt;&lt;contributors&gt;&lt;authors&gt;&lt;author&gt;Wu, Yingtao&lt;/author&gt;&lt;author&gt;Panigrahy, Snehasish&lt;/author&gt;&lt;author&gt;Sahu, Amrit B&lt;/author&gt;&lt;author&gt;Bariki, Chaimae&lt;/author&gt;&lt;author&gt;Beeckmann, Joachim&lt;/author&gt;&lt;author&gt;Liang, Jinhu&lt;/author&gt;&lt;author&gt;Mohamed, Ahmed AE&lt;/author&gt;&lt;author&gt;Dong, Shijun&lt;/author&gt;&lt;author&gt;Tang, Chenglong&lt;/author&gt;&lt;author&gt;Pitsch, Heinz&lt;/author&gt;&lt;/authors&gt;&lt;/contributors&gt;&lt;titles&gt;&lt;title&gt;Understanding the antagonistic effect of methanol as a component in surrogate fuel models: A case study of methanol/n-heptane mixtures&lt;/title&gt;&lt;secondary-title&gt;Combustion and Flame&lt;/secondary-title&gt;&lt;/titles&gt;&lt;periodical&gt;&lt;full-title&gt;Combustion and Flame&lt;/full-title&gt;&lt;/periodical&gt;&lt;pages&gt;229-242&lt;/pages&gt;&lt;volume&gt;226&lt;/volume&gt;&lt;dates&gt;&lt;year&gt;2021&lt;/year&gt;&lt;/dates&gt;&lt;isbn&gt;0010-2180&lt;/isbn&gt;&lt;urls&gt;&lt;/urls&gt;&lt;/record&gt;&lt;/Cite&gt;&lt;/EndNote&gt;</w:instrText>
      </w:r>
      <w:r w:rsidR="004A38FE" w:rsidRPr="00941FEA">
        <w:rPr>
          <w:b w:val="0"/>
          <w:bCs/>
          <w:sz w:val="18"/>
          <w:szCs w:val="18"/>
        </w:rPr>
        <w:fldChar w:fldCharType="separate"/>
      </w:r>
      <w:r w:rsidR="007B7E87">
        <w:rPr>
          <w:b w:val="0"/>
          <w:bCs/>
          <w:noProof/>
          <w:sz w:val="18"/>
          <w:szCs w:val="18"/>
        </w:rPr>
        <w:t>[36]</w:t>
      </w:r>
      <w:r w:rsidR="004A38FE" w:rsidRPr="00941FEA">
        <w:rPr>
          <w:b w:val="0"/>
          <w:bCs/>
          <w:sz w:val="18"/>
          <w:szCs w:val="18"/>
        </w:rPr>
        <w:fldChar w:fldCharType="end"/>
      </w:r>
      <w:r w:rsidR="00426BC3" w:rsidRPr="00941FEA">
        <w:rPr>
          <w:b w:val="0"/>
          <w:bCs/>
          <w:sz w:val="18"/>
          <w:szCs w:val="18"/>
        </w:rPr>
        <w:t>, and Dames et al</w:t>
      </w:r>
      <w:r w:rsidR="00BF641A">
        <w:rPr>
          <w:b w:val="0"/>
          <w:bCs/>
          <w:sz w:val="18"/>
          <w:szCs w:val="18"/>
        </w:rPr>
        <w:t>.</w:t>
      </w:r>
      <w:r w:rsidR="00234D83" w:rsidRPr="00941FEA">
        <w:rPr>
          <w:b w:val="0"/>
          <w:bCs/>
          <w:sz w:val="18"/>
          <w:szCs w:val="18"/>
        </w:rPr>
        <w:t xml:space="preserve"> </w:t>
      </w:r>
      <w:r w:rsidR="00234D83" w:rsidRPr="00941FEA">
        <w:rPr>
          <w:b w:val="0"/>
          <w:bCs/>
          <w:sz w:val="18"/>
          <w:szCs w:val="18"/>
        </w:rPr>
        <w:fldChar w:fldCharType="begin"/>
      </w:r>
      <w:r w:rsidR="00DC68BC" w:rsidRPr="00941FEA">
        <w:rPr>
          <w:b w:val="0"/>
          <w:bCs/>
          <w:sz w:val="18"/>
          <w:szCs w:val="18"/>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234D83" w:rsidRPr="00941FEA">
        <w:rPr>
          <w:b w:val="0"/>
          <w:bCs/>
          <w:sz w:val="18"/>
          <w:szCs w:val="18"/>
        </w:rPr>
        <w:fldChar w:fldCharType="separate"/>
      </w:r>
      <w:r w:rsidR="00DC68BC" w:rsidRPr="00941FEA">
        <w:rPr>
          <w:b w:val="0"/>
          <w:bCs/>
          <w:noProof/>
          <w:sz w:val="18"/>
          <w:szCs w:val="18"/>
        </w:rPr>
        <w:t>[6]</w:t>
      </w:r>
      <w:r w:rsidR="00234D83" w:rsidRPr="00941FEA">
        <w:rPr>
          <w:b w:val="0"/>
          <w:bCs/>
          <w:sz w:val="18"/>
          <w:szCs w:val="18"/>
        </w:rPr>
        <w:fldChar w:fldCharType="end"/>
      </w:r>
      <w:r w:rsidR="00426BC3" w:rsidRPr="00941FEA">
        <w:rPr>
          <w:b w:val="0"/>
          <w:bCs/>
          <w:sz w:val="18"/>
          <w:szCs w:val="18"/>
        </w:rPr>
        <w:t xml:space="preserve">. </w:t>
      </w:r>
      <w:r w:rsidR="003A3166" w:rsidRPr="00941FEA">
        <w:rPr>
          <w:b w:val="0"/>
          <w:bCs/>
          <w:sz w:val="18"/>
          <w:szCs w:val="18"/>
        </w:rPr>
        <w:t xml:space="preserve">Most of the analysis in this work </w:t>
      </w:r>
      <w:r w:rsidR="00E4211D" w:rsidRPr="00941FEA">
        <w:rPr>
          <w:b w:val="0"/>
          <w:bCs/>
          <w:sz w:val="18"/>
          <w:szCs w:val="18"/>
        </w:rPr>
        <w:t>was</w:t>
      </w:r>
      <w:r w:rsidR="003A3166" w:rsidRPr="00941FEA">
        <w:rPr>
          <w:b w:val="0"/>
          <w:bCs/>
          <w:sz w:val="18"/>
          <w:szCs w:val="18"/>
        </w:rPr>
        <w:t xml:space="preserve"> carried out with </w:t>
      </w:r>
      <w:r w:rsidR="00E4211D" w:rsidRPr="00941FEA">
        <w:rPr>
          <w:b w:val="0"/>
          <w:bCs/>
          <w:sz w:val="18"/>
          <w:szCs w:val="18"/>
        </w:rPr>
        <w:t xml:space="preserve">the </w:t>
      </w:r>
      <w:r w:rsidR="003A3166" w:rsidRPr="00941FEA">
        <w:rPr>
          <w:b w:val="0"/>
          <w:bCs/>
          <w:sz w:val="18"/>
          <w:szCs w:val="18"/>
        </w:rPr>
        <w:t>Dames et al</w:t>
      </w:r>
      <w:r w:rsidR="00BF641A">
        <w:rPr>
          <w:b w:val="0"/>
          <w:bCs/>
          <w:sz w:val="18"/>
          <w:szCs w:val="18"/>
        </w:rPr>
        <w:t>.</w:t>
      </w:r>
      <w:r w:rsidR="00234D83" w:rsidRPr="00941FEA">
        <w:rPr>
          <w:b w:val="0"/>
          <w:bCs/>
          <w:sz w:val="18"/>
          <w:szCs w:val="18"/>
        </w:rPr>
        <w:t xml:space="preserve"> </w:t>
      </w:r>
      <w:r w:rsidR="00234D83" w:rsidRPr="00941FEA">
        <w:rPr>
          <w:b w:val="0"/>
          <w:bCs/>
          <w:sz w:val="18"/>
          <w:szCs w:val="18"/>
        </w:rPr>
        <w:fldChar w:fldCharType="begin"/>
      </w:r>
      <w:r w:rsidR="00DC68BC" w:rsidRPr="00941FEA">
        <w:rPr>
          <w:b w:val="0"/>
          <w:bCs/>
          <w:sz w:val="18"/>
          <w:szCs w:val="18"/>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234D83" w:rsidRPr="00941FEA">
        <w:rPr>
          <w:b w:val="0"/>
          <w:bCs/>
          <w:sz w:val="18"/>
          <w:szCs w:val="18"/>
        </w:rPr>
        <w:fldChar w:fldCharType="separate"/>
      </w:r>
      <w:r w:rsidR="00DC68BC" w:rsidRPr="00941FEA">
        <w:rPr>
          <w:b w:val="0"/>
          <w:bCs/>
          <w:noProof/>
          <w:sz w:val="18"/>
          <w:szCs w:val="18"/>
        </w:rPr>
        <w:t>[6]</w:t>
      </w:r>
      <w:r w:rsidR="00234D83" w:rsidRPr="00941FEA">
        <w:rPr>
          <w:b w:val="0"/>
          <w:bCs/>
          <w:sz w:val="18"/>
          <w:szCs w:val="18"/>
        </w:rPr>
        <w:fldChar w:fldCharType="end"/>
      </w:r>
      <w:r w:rsidR="003A3166" w:rsidRPr="00941FEA">
        <w:rPr>
          <w:b w:val="0"/>
          <w:bCs/>
          <w:sz w:val="18"/>
          <w:szCs w:val="18"/>
        </w:rPr>
        <w:t xml:space="preserve"> model</w:t>
      </w:r>
      <w:r w:rsidR="00256E4D" w:rsidRPr="00941FEA">
        <w:rPr>
          <w:b w:val="0"/>
          <w:bCs/>
          <w:sz w:val="18"/>
          <w:szCs w:val="18"/>
        </w:rPr>
        <w:t>,</w:t>
      </w:r>
      <w:r w:rsidR="003A3166" w:rsidRPr="00941FEA">
        <w:rPr>
          <w:b w:val="0"/>
          <w:bCs/>
          <w:sz w:val="18"/>
          <w:szCs w:val="18"/>
        </w:rPr>
        <w:t xml:space="preserve"> as it is well</w:t>
      </w:r>
      <w:r w:rsidR="00256E4D" w:rsidRPr="00941FEA">
        <w:rPr>
          <w:b w:val="0"/>
          <w:bCs/>
          <w:sz w:val="18"/>
          <w:szCs w:val="18"/>
        </w:rPr>
        <w:t>-</w:t>
      </w:r>
      <w:r w:rsidR="003A3166" w:rsidRPr="00941FEA">
        <w:rPr>
          <w:b w:val="0"/>
          <w:bCs/>
          <w:sz w:val="18"/>
          <w:szCs w:val="18"/>
        </w:rPr>
        <w:t>validated for DME-propane mixtures for pressures up to 20 bar.</w:t>
      </w:r>
      <w:r w:rsidR="005342CA" w:rsidRPr="00941FEA">
        <w:rPr>
          <w:b w:val="0"/>
          <w:bCs/>
          <w:sz w:val="18"/>
          <w:szCs w:val="18"/>
        </w:rPr>
        <w:fldChar w:fldCharType="begin"/>
      </w:r>
      <w:r w:rsidR="005342CA" w:rsidRPr="00941FEA">
        <w:rPr>
          <w:b w:val="0"/>
          <w:bCs/>
          <w:sz w:val="18"/>
          <w:szCs w:val="18"/>
        </w:rPr>
        <w:instrText xml:space="preserve"> LINK </w:instrText>
      </w:r>
      <w:r w:rsidR="00C64EE8" w:rsidRPr="00941FEA">
        <w:rPr>
          <w:b w:val="0"/>
          <w:bCs/>
          <w:sz w:val="18"/>
          <w:szCs w:val="18"/>
        </w:rPr>
        <w:instrText xml:space="preserve">Excel.Sheet.12 C:\\Users\\zu460493\\Desktop\\Tabels.xlsx Sheet1!R39C7:R60C9 </w:instrText>
      </w:r>
      <w:r w:rsidR="005342CA" w:rsidRPr="00941FEA">
        <w:rPr>
          <w:b w:val="0"/>
          <w:bCs/>
          <w:sz w:val="18"/>
          <w:szCs w:val="18"/>
        </w:rPr>
        <w:instrText xml:space="preserve">\a \f 4 \h </w:instrText>
      </w:r>
      <w:r w:rsidR="00E00177" w:rsidRPr="00941FEA">
        <w:rPr>
          <w:b w:val="0"/>
          <w:bCs/>
          <w:sz w:val="18"/>
          <w:szCs w:val="18"/>
        </w:rPr>
        <w:instrText xml:space="preserve"> \* MERGEFORMAT </w:instrText>
      </w:r>
      <w:r w:rsidR="005342CA" w:rsidRPr="00941FEA">
        <w:rPr>
          <w:b w:val="0"/>
          <w:bCs/>
          <w:sz w:val="18"/>
          <w:szCs w:val="18"/>
        </w:rPr>
        <w:fldChar w:fldCharType="separate"/>
      </w:r>
      <w:bookmarkStart w:id="19" w:name="_Ref118230476"/>
      <w:bookmarkEnd w:id="19"/>
    </w:p>
    <w:p w14:paraId="47803F16" w14:textId="631E076C" w:rsidR="001837CD" w:rsidRPr="00941FEA" w:rsidRDefault="005342CA" w:rsidP="009C09D4">
      <w:pPr>
        <w:pStyle w:val="Head3"/>
      </w:pPr>
      <w:r w:rsidRPr="00941FEA">
        <w:rPr>
          <w:sz w:val="18"/>
          <w:szCs w:val="18"/>
        </w:rPr>
        <w:fldChar w:fldCharType="end"/>
      </w:r>
      <w:r w:rsidR="00E00177" w:rsidRPr="00941FEA">
        <w:t>Results and Discussion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5135B9" w:rsidRPr="00941FEA" w14:paraId="7A32FF66" w14:textId="77777777" w:rsidTr="009C09D4">
        <w:tc>
          <w:tcPr>
            <w:tcW w:w="5030" w:type="dxa"/>
          </w:tcPr>
          <w:p w14:paraId="4E2846DA" w14:textId="25DCD24B" w:rsidR="005135B9" w:rsidRPr="00941FEA" w:rsidRDefault="005135B9" w:rsidP="00B524FF">
            <w:pPr>
              <w:spacing w:after="0"/>
            </w:pPr>
            <w:r w:rsidRPr="00941FEA">
              <w:rPr>
                <w:noProof/>
              </w:rPr>
              <w:drawing>
                <wp:inline distT="0" distB="0" distL="0" distR="0" wp14:anchorId="237C607D" wp14:editId="7F194B73">
                  <wp:extent cx="2805999" cy="2090328"/>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805999" cy="2090328"/>
                          </a:xfrm>
                          <a:prstGeom prst="rect">
                            <a:avLst/>
                          </a:prstGeom>
                          <a:noFill/>
                          <a:ln>
                            <a:noFill/>
                          </a:ln>
                        </pic:spPr>
                      </pic:pic>
                    </a:graphicData>
                  </a:graphic>
                </wp:inline>
              </w:drawing>
            </w:r>
          </w:p>
        </w:tc>
      </w:tr>
    </w:tbl>
    <w:p w14:paraId="1E86C0E1" w14:textId="59E39ECE" w:rsidR="008F43D2" w:rsidRPr="00941FEA" w:rsidRDefault="005A6D15" w:rsidP="00B524FF">
      <w:pPr>
        <w:pStyle w:val="Caption"/>
        <w:spacing w:after="0"/>
        <w:rPr>
          <w:i w:val="0"/>
          <w:iCs w:val="0"/>
          <w:color w:val="01A0E9"/>
          <w:kern w:val="0"/>
          <w:sz w:val="16"/>
          <w:szCs w:val="24"/>
        </w:rPr>
      </w:pPr>
      <w:bookmarkStart w:id="20" w:name="_Ref118451442"/>
      <w:r w:rsidRPr="00941FEA">
        <w:rPr>
          <w:i w:val="0"/>
          <w:iCs w:val="0"/>
          <w:color w:val="01A0E9"/>
          <w:kern w:val="0"/>
          <w:sz w:val="16"/>
          <w:szCs w:val="24"/>
        </w:rPr>
        <w:t xml:space="preserve">Figure </w:t>
      </w:r>
      <w:r w:rsidR="00945850" w:rsidRPr="00941FEA">
        <w:rPr>
          <w:i w:val="0"/>
          <w:iCs w:val="0"/>
          <w:color w:val="01A0E9"/>
          <w:kern w:val="0"/>
          <w:sz w:val="16"/>
          <w:szCs w:val="24"/>
        </w:rPr>
        <w:fldChar w:fldCharType="begin"/>
      </w:r>
      <w:r w:rsidR="00945850" w:rsidRPr="00941FEA">
        <w:rPr>
          <w:i w:val="0"/>
          <w:iCs w:val="0"/>
          <w:color w:val="01A0E9"/>
          <w:kern w:val="0"/>
          <w:sz w:val="16"/>
          <w:szCs w:val="24"/>
        </w:rPr>
        <w:instrText xml:space="preserve"> SEQ Figure \* ARABIC </w:instrText>
      </w:r>
      <w:r w:rsidR="00945850" w:rsidRPr="00941FEA">
        <w:rPr>
          <w:i w:val="0"/>
          <w:iCs w:val="0"/>
          <w:color w:val="01A0E9"/>
          <w:kern w:val="0"/>
          <w:sz w:val="16"/>
          <w:szCs w:val="24"/>
        </w:rPr>
        <w:fldChar w:fldCharType="separate"/>
      </w:r>
      <w:r w:rsidR="000E166E">
        <w:rPr>
          <w:i w:val="0"/>
          <w:iCs w:val="0"/>
          <w:noProof/>
          <w:color w:val="01A0E9"/>
          <w:kern w:val="0"/>
          <w:sz w:val="16"/>
          <w:szCs w:val="24"/>
        </w:rPr>
        <w:t>4</w:t>
      </w:r>
      <w:r w:rsidR="00945850" w:rsidRPr="00941FEA">
        <w:rPr>
          <w:i w:val="0"/>
          <w:iCs w:val="0"/>
          <w:color w:val="01A0E9"/>
          <w:kern w:val="0"/>
          <w:sz w:val="16"/>
          <w:szCs w:val="24"/>
        </w:rPr>
        <w:fldChar w:fldCharType="end"/>
      </w:r>
      <w:bookmarkEnd w:id="20"/>
      <w:r w:rsidRPr="00941FEA">
        <w:rPr>
          <w:i w:val="0"/>
          <w:iCs w:val="0"/>
          <w:color w:val="01A0E9"/>
          <w:kern w:val="0"/>
          <w:sz w:val="16"/>
          <w:szCs w:val="24"/>
        </w:rPr>
        <w:t>.</w:t>
      </w:r>
      <w:r w:rsidR="00BE230C" w:rsidRPr="00941FEA">
        <w:rPr>
          <w:i w:val="0"/>
          <w:iCs w:val="0"/>
          <w:color w:val="01A0E9"/>
          <w:kern w:val="0"/>
          <w:sz w:val="16"/>
          <w:szCs w:val="24"/>
        </w:rPr>
        <w:t xml:space="preserve"> </w:t>
      </w:r>
      <w:r w:rsidR="002C31E4" w:rsidRPr="00941FEA">
        <w:rPr>
          <w:i w:val="0"/>
          <w:iCs w:val="0"/>
          <w:color w:val="01A0E9"/>
          <w:kern w:val="0"/>
          <w:sz w:val="16"/>
          <w:szCs w:val="24"/>
        </w:rPr>
        <w:t xml:space="preserve">Example experimental </w:t>
      </w:r>
      <w:r w:rsidR="00131C1C" w:rsidRPr="00941FEA">
        <w:rPr>
          <w:i w:val="0"/>
          <w:iCs w:val="0"/>
          <w:color w:val="01A0E9"/>
          <w:kern w:val="0"/>
          <w:sz w:val="16"/>
          <w:szCs w:val="24"/>
        </w:rPr>
        <w:t xml:space="preserve">trace showing </w:t>
      </w:r>
      <w:r w:rsidR="008F03A2" w:rsidRPr="00941FEA">
        <w:rPr>
          <w:i w:val="0"/>
          <w:iCs w:val="0"/>
          <w:color w:val="01A0E9"/>
          <w:kern w:val="0"/>
          <w:sz w:val="16"/>
          <w:szCs w:val="24"/>
        </w:rPr>
        <w:t xml:space="preserve">an </w:t>
      </w:r>
      <w:r w:rsidR="00913FB9" w:rsidRPr="00941FEA">
        <w:rPr>
          <w:i w:val="0"/>
          <w:iCs w:val="0"/>
          <w:color w:val="01A0E9"/>
          <w:kern w:val="0"/>
          <w:sz w:val="16"/>
          <w:szCs w:val="24"/>
        </w:rPr>
        <w:t>increase in the pressure before ignition.</w:t>
      </w:r>
      <w:r w:rsidR="00CF2A5C">
        <w:rPr>
          <w:i w:val="0"/>
          <w:iCs w:val="0"/>
          <w:color w:val="01A0E9"/>
          <w:kern w:val="0"/>
          <w:sz w:val="16"/>
          <w:szCs w:val="24"/>
        </w:rPr>
        <w:t xml:space="preserve"> </w:t>
      </w:r>
      <w:r w:rsidR="00913FB9" w:rsidRPr="00941FEA">
        <w:rPr>
          <w:i w:val="0"/>
          <w:iCs w:val="0"/>
          <w:color w:val="01A0E9"/>
          <w:kern w:val="0"/>
          <w:sz w:val="16"/>
          <w:szCs w:val="24"/>
        </w:rPr>
        <w:t>The conditions shown are for 57</w:t>
      </w:r>
      <w:r w:rsidR="002A67A8" w:rsidRPr="00941FEA">
        <w:rPr>
          <w:i w:val="0"/>
          <w:iCs w:val="0"/>
          <w:color w:val="01A0E9"/>
          <w:kern w:val="0"/>
          <w:sz w:val="16"/>
          <w:szCs w:val="24"/>
        </w:rPr>
        <w:t>.4</w:t>
      </w:r>
      <w:r w:rsidR="00913FB9" w:rsidRPr="00941FEA">
        <w:rPr>
          <w:i w:val="0"/>
          <w:iCs w:val="0"/>
          <w:color w:val="01A0E9"/>
          <w:kern w:val="0"/>
          <w:sz w:val="16"/>
          <w:szCs w:val="24"/>
        </w:rPr>
        <w:t xml:space="preserve"> bar</w:t>
      </w:r>
      <w:r w:rsidR="004003BC" w:rsidRPr="00941FEA">
        <w:rPr>
          <w:i w:val="0"/>
          <w:iCs w:val="0"/>
          <w:color w:val="01A0E9"/>
          <w:kern w:val="0"/>
          <w:sz w:val="16"/>
          <w:szCs w:val="24"/>
        </w:rPr>
        <w:t xml:space="preserve"> and </w:t>
      </w:r>
      <w:r w:rsidR="002A67A8" w:rsidRPr="00941FEA">
        <w:rPr>
          <w:i w:val="0"/>
          <w:iCs w:val="0"/>
          <w:color w:val="01A0E9"/>
          <w:kern w:val="0"/>
          <w:sz w:val="16"/>
          <w:szCs w:val="24"/>
        </w:rPr>
        <w:t>782</w:t>
      </w:r>
      <w:r w:rsidR="00913FB9" w:rsidRPr="00941FEA">
        <w:rPr>
          <w:i w:val="0"/>
          <w:iCs w:val="0"/>
          <w:color w:val="01A0E9"/>
          <w:kern w:val="0"/>
          <w:sz w:val="16"/>
          <w:szCs w:val="24"/>
        </w:rPr>
        <w:t xml:space="preserve"> K for </w:t>
      </w:r>
      <w:r w:rsidR="00267214" w:rsidRPr="00941FEA">
        <w:rPr>
          <w:i w:val="0"/>
          <w:iCs w:val="0"/>
          <w:color w:val="01A0E9"/>
          <w:kern w:val="0"/>
          <w:sz w:val="16"/>
          <w:szCs w:val="24"/>
        </w:rPr>
        <w:t xml:space="preserve">neat </w:t>
      </w:r>
      <w:r w:rsidR="00913FB9" w:rsidRPr="00941FEA">
        <w:rPr>
          <w:i w:val="0"/>
          <w:iCs w:val="0"/>
          <w:color w:val="01A0E9"/>
          <w:kern w:val="0"/>
          <w:sz w:val="16"/>
          <w:szCs w:val="24"/>
        </w:rPr>
        <w:t>DME.</w:t>
      </w:r>
      <w:r w:rsidR="00BE230C" w:rsidRPr="00941FEA">
        <w:rPr>
          <w:i w:val="0"/>
          <w:iCs w:val="0"/>
          <w:color w:val="01A0E9"/>
          <w:kern w:val="0"/>
          <w:sz w:val="16"/>
          <w:szCs w:val="24"/>
        </w:rPr>
        <w:t xml:space="preserve"> </w:t>
      </w:r>
      <w:r w:rsidR="00913FB9" w:rsidRPr="00941FEA">
        <w:rPr>
          <w:i w:val="0"/>
          <w:iCs w:val="0"/>
          <w:color w:val="01A0E9"/>
          <w:kern w:val="0"/>
          <w:sz w:val="16"/>
          <w:szCs w:val="24"/>
        </w:rPr>
        <w:t xml:space="preserve"> </w:t>
      </w:r>
      <w:r w:rsidR="00913FB9" w:rsidRPr="00941FEA">
        <w:rPr>
          <w:i w:val="0"/>
          <w:iCs w:val="0"/>
          <w:color w:val="01A0E9"/>
          <w:kern w:val="0"/>
          <w:sz w:val="16"/>
          <w:szCs w:val="24"/>
        </w:rPr>
        <w:t xml:space="preserve">Dashed lines show simulated pressure </w:t>
      </w:r>
      <w:r w:rsidR="008F03A2" w:rsidRPr="00941FEA">
        <w:rPr>
          <w:i w:val="0"/>
          <w:iCs w:val="0"/>
          <w:color w:val="01A0E9"/>
          <w:kern w:val="0"/>
          <w:sz w:val="16"/>
          <w:szCs w:val="24"/>
        </w:rPr>
        <w:t>traces</w:t>
      </w:r>
      <w:r w:rsidR="00913FB9" w:rsidRPr="00941FEA">
        <w:rPr>
          <w:i w:val="0"/>
          <w:iCs w:val="0"/>
          <w:color w:val="01A0E9"/>
          <w:kern w:val="0"/>
          <w:sz w:val="16"/>
          <w:szCs w:val="24"/>
        </w:rPr>
        <w:t xml:space="preserve"> obtained using </w:t>
      </w:r>
      <w:r w:rsidR="00E4211D" w:rsidRPr="00941FEA">
        <w:rPr>
          <w:i w:val="0"/>
          <w:iCs w:val="0"/>
          <w:color w:val="01A0E9"/>
          <w:kern w:val="0"/>
          <w:sz w:val="16"/>
          <w:szCs w:val="24"/>
        </w:rPr>
        <w:t xml:space="preserve">the </w:t>
      </w:r>
      <w:r w:rsidR="00723BE8" w:rsidRPr="00941FEA">
        <w:rPr>
          <w:i w:val="0"/>
          <w:iCs w:val="0"/>
          <w:color w:val="01A0E9"/>
          <w:kern w:val="0"/>
          <w:sz w:val="16"/>
          <w:szCs w:val="24"/>
        </w:rPr>
        <w:t>Dames</w:t>
      </w:r>
      <w:r w:rsidR="00E4211D" w:rsidRPr="00941FEA">
        <w:rPr>
          <w:i w:val="0"/>
          <w:iCs w:val="0"/>
          <w:color w:val="01A0E9"/>
          <w:kern w:val="0"/>
          <w:sz w:val="16"/>
          <w:szCs w:val="24"/>
        </w:rPr>
        <w:t xml:space="preserve"> et al.</w:t>
      </w:r>
      <w:r w:rsidR="00234D83" w:rsidRPr="00941FEA">
        <w:rPr>
          <w:i w:val="0"/>
          <w:iCs w:val="0"/>
          <w:color w:val="01A0E9"/>
          <w:kern w:val="0"/>
          <w:sz w:val="16"/>
          <w:szCs w:val="24"/>
        </w:rPr>
        <w:t xml:space="preserve"> </w:t>
      </w:r>
      <w:r w:rsidR="00234D83" w:rsidRPr="00941FEA">
        <w:rPr>
          <w:i w:val="0"/>
          <w:iCs w:val="0"/>
          <w:color w:val="01A0E9"/>
          <w:kern w:val="0"/>
          <w:sz w:val="16"/>
          <w:szCs w:val="24"/>
        </w:rPr>
        <w:fldChar w:fldCharType="begin"/>
      </w:r>
      <w:r w:rsidR="00DC68BC" w:rsidRPr="00941FEA">
        <w:rPr>
          <w:i w:val="0"/>
          <w:iCs w:val="0"/>
          <w:color w:val="01A0E9"/>
          <w:kern w:val="0"/>
          <w:sz w:val="16"/>
          <w:szCs w:val="24"/>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234D83" w:rsidRPr="00941FEA">
        <w:rPr>
          <w:i w:val="0"/>
          <w:iCs w:val="0"/>
          <w:color w:val="01A0E9"/>
          <w:kern w:val="0"/>
          <w:sz w:val="16"/>
          <w:szCs w:val="24"/>
        </w:rPr>
        <w:fldChar w:fldCharType="separate"/>
      </w:r>
      <w:r w:rsidR="00DC68BC" w:rsidRPr="00941FEA">
        <w:rPr>
          <w:i w:val="0"/>
          <w:iCs w:val="0"/>
          <w:noProof/>
          <w:color w:val="01A0E9"/>
          <w:kern w:val="0"/>
          <w:sz w:val="16"/>
          <w:szCs w:val="24"/>
        </w:rPr>
        <w:t>[6]</w:t>
      </w:r>
      <w:r w:rsidR="00234D83" w:rsidRPr="00941FEA">
        <w:rPr>
          <w:i w:val="0"/>
          <w:iCs w:val="0"/>
          <w:color w:val="01A0E9"/>
          <w:kern w:val="0"/>
          <w:sz w:val="16"/>
          <w:szCs w:val="24"/>
        </w:rPr>
        <w:fldChar w:fldCharType="end"/>
      </w:r>
      <w:r w:rsidR="00913FB9" w:rsidRPr="00941FEA">
        <w:rPr>
          <w:i w:val="0"/>
          <w:iCs w:val="0"/>
          <w:color w:val="01A0E9"/>
          <w:kern w:val="0"/>
          <w:sz w:val="16"/>
          <w:szCs w:val="24"/>
        </w:rPr>
        <w:t xml:space="preserve"> mechanism.</w:t>
      </w:r>
    </w:p>
    <w:p w14:paraId="361BE274" w14:textId="0128B184" w:rsidR="00D8289A" w:rsidRPr="00941FEA" w:rsidRDefault="00D86714" w:rsidP="00FA4406">
      <w:pPr>
        <w:pStyle w:val="Head4"/>
        <w:keepNext w:val="0"/>
        <w:widowControl w:val="0"/>
        <w:jc w:val="both"/>
        <w:rPr>
          <w:b w:val="0"/>
          <w:bCs/>
          <w:i w:val="0"/>
          <w:szCs w:val="18"/>
        </w:rPr>
      </w:pPr>
      <w:r w:rsidRPr="00941FEA">
        <w:rPr>
          <w:b w:val="0"/>
          <w:i w:val="0"/>
          <w:szCs w:val="18"/>
        </w:rPr>
        <w:fldChar w:fldCharType="begin" w:fldLock="1"/>
      </w:r>
      <w:r w:rsidRPr="00941FEA">
        <w:rPr>
          <w:b w:val="0"/>
          <w:i w:val="0"/>
          <w:szCs w:val="18"/>
        </w:rPr>
        <w:instrText xml:space="preserve"> REF _Ref118451439 \h  \* MERGEFORMAT </w:instrText>
      </w:r>
      <w:r w:rsidRPr="00941FEA">
        <w:rPr>
          <w:b w:val="0"/>
          <w:i w:val="0"/>
          <w:szCs w:val="18"/>
        </w:rPr>
      </w:r>
      <w:r w:rsidRPr="00941FEA">
        <w:rPr>
          <w:b w:val="0"/>
          <w:i w:val="0"/>
          <w:szCs w:val="18"/>
        </w:rPr>
        <w:fldChar w:fldCharType="separate"/>
      </w:r>
      <w:r w:rsidR="00937A3B" w:rsidRPr="00941FEA">
        <w:rPr>
          <w:b w:val="0"/>
          <w:i w:val="0"/>
          <w:szCs w:val="18"/>
        </w:rPr>
        <w:t>Figures 3</w:t>
      </w:r>
      <w:r w:rsidRPr="00941FEA">
        <w:rPr>
          <w:b w:val="0"/>
          <w:i w:val="0"/>
          <w:szCs w:val="18"/>
        </w:rPr>
        <w:fldChar w:fldCharType="end"/>
      </w:r>
      <w:r w:rsidRPr="00941FEA">
        <w:rPr>
          <w:b w:val="0"/>
          <w:i w:val="0"/>
          <w:szCs w:val="18"/>
        </w:rPr>
        <w:fldChar w:fldCharType="begin" w:fldLock="1"/>
      </w:r>
      <w:r w:rsidRPr="00941FEA">
        <w:rPr>
          <w:b w:val="0"/>
          <w:i w:val="0"/>
          <w:szCs w:val="18"/>
        </w:rPr>
        <w:instrText xml:space="preserve"> REF _Ref118451442 \h  \* MERGEFORMAT </w:instrText>
      </w:r>
      <w:r w:rsidRPr="00941FEA">
        <w:rPr>
          <w:b w:val="0"/>
          <w:i w:val="0"/>
          <w:szCs w:val="18"/>
        </w:rPr>
      </w:r>
      <w:r w:rsidRPr="00941FEA">
        <w:rPr>
          <w:b w:val="0"/>
          <w:i w:val="0"/>
          <w:szCs w:val="18"/>
        </w:rPr>
        <w:fldChar w:fldCharType="separate"/>
      </w:r>
      <w:r w:rsidR="00937A3B" w:rsidRPr="00941FEA">
        <w:rPr>
          <w:b w:val="0"/>
          <w:i w:val="0"/>
          <w:szCs w:val="18"/>
        </w:rPr>
        <w:t xml:space="preserve"> and 4</w:t>
      </w:r>
      <w:r w:rsidRPr="00941FEA">
        <w:rPr>
          <w:b w:val="0"/>
          <w:i w:val="0"/>
          <w:szCs w:val="18"/>
        </w:rPr>
        <w:fldChar w:fldCharType="end"/>
      </w:r>
      <w:r w:rsidR="00E4211D" w:rsidRPr="00941FEA">
        <w:rPr>
          <w:b w:val="0"/>
          <w:i w:val="0"/>
          <w:szCs w:val="18"/>
        </w:rPr>
        <w:t xml:space="preserve"> </w:t>
      </w:r>
      <w:r w:rsidR="00E00177" w:rsidRPr="00941FEA">
        <w:rPr>
          <w:b w:val="0"/>
          <w:i w:val="0"/>
          <w:szCs w:val="18"/>
        </w:rPr>
        <w:t>are examples of experimental OH*</w:t>
      </w:r>
      <w:r w:rsidR="00EF4BCF" w:rsidRPr="00941FEA">
        <w:rPr>
          <w:b w:val="0"/>
          <w:i w:val="0"/>
          <w:szCs w:val="18"/>
        </w:rPr>
        <w:t xml:space="preserve"> and CH*</w:t>
      </w:r>
      <w:r w:rsidR="00E00177" w:rsidRPr="00941FEA">
        <w:rPr>
          <w:b w:val="0"/>
          <w:i w:val="0"/>
          <w:szCs w:val="18"/>
        </w:rPr>
        <w:t xml:space="preserve"> emissions</w:t>
      </w:r>
      <w:r w:rsidR="00E00177" w:rsidRPr="00941FEA">
        <w:rPr>
          <w:b w:val="0"/>
          <w:i w:val="0"/>
        </w:rPr>
        <w:t xml:space="preserve"> and pressure trace</w:t>
      </w:r>
      <w:r w:rsidR="00801D6C" w:rsidRPr="00941FEA">
        <w:rPr>
          <w:b w:val="0"/>
          <w:i w:val="0"/>
        </w:rPr>
        <w:t>s</w:t>
      </w:r>
      <w:r w:rsidR="002C54D9" w:rsidRPr="00941FEA">
        <w:rPr>
          <w:b w:val="0"/>
          <w:i w:val="0"/>
        </w:rPr>
        <w:t xml:space="preserve"> during the </w:t>
      </w:r>
      <w:r w:rsidR="005A0A49" w:rsidRPr="00941FEA">
        <w:rPr>
          <w:b w:val="0"/>
          <w:i w:val="0"/>
        </w:rPr>
        <w:t xml:space="preserve">oxidation of </w:t>
      </w:r>
      <w:r w:rsidR="002C54D9" w:rsidRPr="00941FEA">
        <w:rPr>
          <w:b w:val="0"/>
          <w:i w:val="0"/>
        </w:rPr>
        <w:t>DME-propane</w:t>
      </w:r>
      <w:r w:rsidR="005A0A49" w:rsidRPr="00941FEA">
        <w:rPr>
          <w:b w:val="0"/>
          <w:i w:val="0"/>
        </w:rPr>
        <w:t xml:space="preserve"> mixtures</w:t>
      </w:r>
      <w:r w:rsidR="00E00177" w:rsidRPr="00941FEA">
        <w:rPr>
          <w:b w:val="0"/>
          <w:i w:val="0"/>
        </w:rPr>
        <w:t>.</w:t>
      </w:r>
      <w:r w:rsidR="00BE230C" w:rsidRPr="00941FEA">
        <w:rPr>
          <w:b w:val="0"/>
          <w:i w:val="0"/>
        </w:rPr>
        <w:t xml:space="preserve"> </w:t>
      </w:r>
      <w:r w:rsidR="00E00177" w:rsidRPr="00941FEA">
        <w:rPr>
          <w:b w:val="0"/>
          <w:i w:val="0"/>
        </w:rPr>
        <w:t xml:space="preserve"> Of note, both pressure traces </w:t>
      </w:r>
      <w:r w:rsidR="00256E4D" w:rsidRPr="00941FEA">
        <w:rPr>
          <w:b w:val="0"/>
          <w:i w:val="0"/>
        </w:rPr>
        <w:t xml:space="preserve">show </w:t>
      </w:r>
      <w:r w:rsidR="00E00177" w:rsidRPr="00941FEA">
        <w:rPr>
          <w:b w:val="0"/>
          <w:i w:val="0"/>
        </w:rPr>
        <w:t xml:space="preserve">an increase just before ignition that </w:t>
      </w:r>
      <w:r w:rsidR="002C31E4" w:rsidRPr="00941FEA">
        <w:rPr>
          <w:b w:val="0"/>
          <w:i w:val="0"/>
        </w:rPr>
        <w:t xml:space="preserve">is </w:t>
      </w:r>
      <w:r w:rsidR="007E7E72">
        <w:rPr>
          <w:b w:val="0"/>
          <w:i w:val="0"/>
        </w:rPr>
        <w:t xml:space="preserve">also </w:t>
      </w:r>
      <w:r w:rsidR="00E00177" w:rsidRPr="00941FEA">
        <w:rPr>
          <w:b w:val="0"/>
          <w:i w:val="0"/>
        </w:rPr>
        <w:t>captured by the model.</w:t>
      </w:r>
      <w:r w:rsidR="00BE230C" w:rsidRPr="00941FEA">
        <w:rPr>
          <w:b w:val="0"/>
          <w:i w:val="0"/>
        </w:rPr>
        <w:t xml:space="preserve"> </w:t>
      </w:r>
      <w:bookmarkStart w:id="21" w:name="_Hlk121831377"/>
      <w:r w:rsidR="00334E74" w:rsidRPr="00941FEA">
        <w:rPr>
          <w:b w:val="0"/>
          <w:bCs/>
          <w:i w:val="0"/>
          <w:szCs w:val="18"/>
        </w:rPr>
        <w:t xml:space="preserve">The initial rise in pressure, noticeable from </w:t>
      </w:r>
      <w:r w:rsidR="004C39F5" w:rsidRPr="00941FEA">
        <w:rPr>
          <w:b w:val="0"/>
          <w:i w:val="0"/>
          <w:szCs w:val="18"/>
        </w:rPr>
        <w:fldChar w:fldCharType="begin" w:fldLock="1"/>
      </w:r>
      <w:r w:rsidR="004C39F5" w:rsidRPr="00941FEA">
        <w:rPr>
          <w:b w:val="0"/>
          <w:i w:val="0"/>
          <w:szCs w:val="18"/>
        </w:rPr>
        <w:instrText xml:space="preserve"> REF _Ref118451439 \h  \* MERGEFORMAT </w:instrText>
      </w:r>
      <w:r w:rsidR="004C39F5" w:rsidRPr="00941FEA">
        <w:rPr>
          <w:b w:val="0"/>
          <w:i w:val="0"/>
          <w:szCs w:val="18"/>
        </w:rPr>
      </w:r>
      <w:r w:rsidR="004C39F5" w:rsidRPr="00941FEA">
        <w:rPr>
          <w:b w:val="0"/>
          <w:i w:val="0"/>
          <w:szCs w:val="18"/>
        </w:rPr>
        <w:fldChar w:fldCharType="separate"/>
      </w:r>
      <w:r w:rsidR="004C39F5">
        <w:rPr>
          <w:b w:val="0"/>
          <w:i w:val="0"/>
          <w:szCs w:val="18"/>
        </w:rPr>
        <w:t>F</w:t>
      </w:r>
      <w:r w:rsidR="004C39F5" w:rsidRPr="00941FEA">
        <w:rPr>
          <w:b w:val="0"/>
          <w:i w:val="0"/>
          <w:szCs w:val="18"/>
        </w:rPr>
        <w:t>igures 3</w:t>
      </w:r>
      <w:r w:rsidR="004C39F5" w:rsidRPr="00941FEA">
        <w:rPr>
          <w:b w:val="0"/>
          <w:i w:val="0"/>
          <w:szCs w:val="18"/>
        </w:rPr>
        <w:fldChar w:fldCharType="end"/>
      </w:r>
      <w:r w:rsidRPr="00941FEA">
        <w:rPr>
          <w:b w:val="0"/>
          <w:i w:val="0"/>
          <w:szCs w:val="18"/>
        </w:rPr>
        <w:fldChar w:fldCharType="begin" w:fldLock="1"/>
      </w:r>
      <w:r w:rsidRPr="00941FEA">
        <w:rPr>
          <w:b w:val="0"/>
          <w:i w:val="0"/>
          <w:szCs w:val="18"/>
        </w:rPr>
        <w:instrText xml:space="preserve"> REF _Ref118451442 \h  \* MERGEFORMAT </w:instrText>
      </w:r>
      <w:r w:rsidRPr="00941FEA">
        <w:rPr>
          <w:b w:val="0"/>
          <w:i w:val="0"/>
          <w:szCs w:val="18"/>
        </w:rPr>
      </w:r>
      <w:r w:rsidRPr="00941FEA">
        <w:rPr>
          <w:b w:val="0"/>
          <w:i w:val="0"/>
          <w:szCs w:val="18"/>
        </w:rPr>
        <w:fldChar w:fldCharType="separate"/>
      </w:r>
      <w:r w:rsidR="002113B1" w:rsidRPr="00941FEA">
        <w:rPr>
          <w:b w:val="0"/>
          <w:i w:val="0"/>
          <w:szCs w:val="18"/>
        </w:rPr>
        <w:t xml:space="preserve"> and</w:t>
      </w:r>
      <w:r w:rsidR="00937A3B" w:rsidRPr="00941FEA">
        <w:rPr>
          <w:b w:val="0"/>
          <w:i w:val="0"/>
          <w:szCs w:val="18"/>
        </w:rPr>
        <w:t xml:space="preserve"> 4</w:t>
      </w:r>
      <w:r w:rsidRPr="00941FEA">
        <w:rPr>
          <w:b w:val="0"/>
          <w:i w:val="0"/>
          <w:szCs w:val="18"/>
        </w:rPr>
        <w:fldChar w:fldCharType="end"/>
      </w:r>
      <w:r w:rsidR="007E7E72">
        <w:rPr>
          <w:b w:val="0"/>
          <w:i w:val="0"/>
          <w:szCs w:val="18"/>
        </w:rPr>
        <w:t>,</w:t>
      </w:r>
      <w:r w:rsidRPr="00941FEA">
        <w:rPr>
          <w:b w:val="0"/>
          <w:i w:val="0"/>
          <w:szCs w:val="18"/>
        </w:rPr>
        <w:t xml:space="preserve"> </w:t>
      </w:r>
      <w:r w:rsidR="00334E74" w:rsidRPr="00941FEA">
        <w:rPr>
          <w:b w:val="0"/>
          <w:bCs/>
          <w:i w:val="0"/>
          <w:szCs w:val="18"/>
        </w:rPr>
        <w:t>can be attributed to a characteristic of DME</w:t>
      </w:r>
      <w:bookmarkStart w:id="22" w:name="_Hlk124135887"/>
      <w:bookmarkEnd w:id="21"/>
      <w:r w:rsidR="00334E74" w:rsidRPr="00941FEA">
        <w:rPr>
          <w:b w:val="0"/>
          <w:bCs/>
          <w:i w:val="0"/>
          <w:szCs w:val="18"/>
        </w:rPr>
        <w:t>.</w:t>
      </w:r>
      <w:r w:rsidR="003B31B8" w:rsidRPr="00941FEA">
        <w:rPr>
          <w:b w:val="0"/>
          <w:bCs/>
          <w:i w:val="0"/>
          <w:szCs w:val="18"/>
        </w:rPr>
        <w:t xml:space="preserve"> </w:t>
      </w:r>
      <w:r w:rsidR="00F911CA" w:rsidRPr="00941FEA">
        <w:rPr>
          <w:b w:val="0"/>
          <w:bCs/>
          <w:i w:val="0"/>
          <w:szCs w:val="18"/>
        </w:rPr>
        <w:t xml:space="preserve">In </w:t>
      </w:r>
      <w:r w:rsidR="004C39F5">
        <w:rPr>
          <w:b w:val="0"/>
          <w:bCs/>
          <w:i w:val="0"/>
          <w:szCs w:val="18"/>
        </w:rPr>
        <w:t>F</w:t>
      </w:r>
      <w:r w:rsidR="004C39F5" w:rsidRPr="00941FEA">
        <w:rPr>
          <w:b w:val="0"/>
          <w:bCs/>
          <w:i w:val="0"/>
          <w:szCs w:val="18"/>
        </w:rPr>
        <w:t xml:space="preserve">igures </w:t>
      </w:r>
      <w:r w:rsidR="00F911CA" w:rsidRPr="00941FEA">
        <w:rPr>
          <w:b w:val="0"/>
          <w:bCs/>
          <w:i w:val="0"/>
          <w:szCs w:val="18"/>
        </w:rPr>
        <w:t>3 &amp; 4, the P</w:t>
      </w:r>
      <w:r w:rsidR="00F911CA" w:rsidRPr="0041515F">
        <w:rPr>
          <w:b w:val="0"/>
          <w:bCs/>
          <w:i w:val="0"/>
          <w:szCs w:val="18"/>
          <w:vertAlign w:val="subscript"/>
        </w:rPr>
        <w:t>5</w:t>
      </w:r>
      <w:r w:rsidR="00F911CA" w:rsidRPr="00941FEA">
        <w:rPr>
          <w:b w:val="0"/>
          <w:bCs/>
          <w:i w:val="0"/>
          <w:szCs w:val="18"/>
        </w:rPr>
        <w:t xml:space="preserve"> and T</w:t>
      </w:r>
      <w:r w:rsidR="00F911CA" w:rsidRPr="0041515F">
        <w:rPr>
          <w:b w:val="0"/>
          <w:bCs/>
          <w:i w:val="0"/>
          <w:szCs w:val="18"/>
          <w:vertAlign w:val="subscript"/>
        </w:rPr>
        <w:t>5</w:t>
      </w:r>
      <w:r w:rsidR="00F911CA" w:rsidRPr="00941FEA">
        <w:rPr>
          <w:b w:val="0"/>
          <w:bCs/>
          <w:i w:val="0"/>
          <w:szCs w:val="18"/>
        </w:rPr>
        <w:t xml:space="preserve"> are calculated using normal shock equations (Rankine–</w:t>
      </w:r>
      <w:proofErr w:type="spellStart"/>
      <w:r w:rsidR="00F911CA" w:rsidRPr="00941FEA">
        <w:rPr>
          <w:b w:val="0"/>
          <w:bCs/>
          <w:i w:val="0"/>
          <w:szCs w:val="18"/>
        </w:rPr>
        <w:t>Hugoniot</w:t>
      </w:r>
      <w:proofErr w:type="spellEnd"/>
      <w:r w:rsidR="00F911CA" w:rsidRPr="00941FEA">
        <w:rPr>
          <w:b w:val="0"/>
          <w:bCs/>
          <w:i w:val="0"/>
          <w:szCs w:val="18"/>
        </w:rPr>
        <w:t>–equations)</w:t>
      </w:r>
      <w:r w:rsidR="007E7E72">
        <w:rPr>
          <w:b w:val="0"/>
          <w:bCs/>
          <w:i w:val="0"/>
          <w:szCs w:val="18"/>
        </w:rPr>
        <w:t>,</w:t>
      </w:r>
      <w:r w:rsidR="002613F3">
        <w:rPr>
          <w:b w:val="0"/>
          <w:bCs/>
          <w:i w:val="0"/>
          <w:szCs w:val="18"/>
        </w:rPr>
        <w:t xml:space="preserve"> </w:t>
      </w:r>
      <w:r w:rsidR="00F911CA" w:rsidRPr="00941FEA">
        <w:rPr>
          <w:b w:val="0"/>
          <w:bCs/>
          <w:i w:val="0"/>
          <w:szCs w:val="18"/>
        </w:rPr>
        <w:t xml:space="preserve">which use the incident shock velocity and set driven conditions </w:t>
      </w:r>
      <w:r w:rsidR="00F911CA" w:rsidRPr="00941FEA">
        <w:rPr>
          <w:b w:val="0"/>
          <w:bCs/>
          <w:i w:val="0"/>
          <w:szCs w:val="18"/>
        </w:rPr>
        <w:fldChar w:fldCharType="begin"/>
      </w:r>
      <w:r w:rsidR="007B7E87">
        <w:rPr>
          <w:b w:val="0"/>
          <w:bCs/>
          <w:i w:val="0"/>
          <w:szCs w:val="18"/>
        </w:rPr>
        <w:instrText xml:space="preserve"> ADDIN EN.CITE &lt;EndNote&gt;&lt;Cite&gt;&lt;Author&gt;Gaydon&lt;/Author&gt;&lt;Year&gt;1963&lt;/Year&gt;&lt;RecNum&gt;69&lt;/RecNum&gt;&lt;DisplayText&gt;[37]&lt;/DisplayText&gt;&lt;record&gt;&lt;rec-number&gt;69&lt;/rec-number&gt;&lt;foreign-keys&gt;&lt;key app="EN" db-id="tr9e02eas5txe7exvwlv09s5radfx0w222d2" timestamp="1673560821"&gt;69&lt;/key&gt;&lt;/foreign-keys&gt;&lt;ref-type name="Book"&gt;6&lt;/ref-type&gt;&lt;contributors&gt;&lt;authors&gt;&lt;author&gt;Gaydon, Alfred Gordon&lt;/author&gt;&lt;author&gt;Hurle, Ian Roy&lt;/author&gt;&lt;/authors&gt;&lt;/contributors&gt;&lt;titles&gt;&lt;title&gt;The shock tube in high-temperature chemical physics&lt;/title&gt;&lt;/titles&gt;&lt;dates&gt;&lt;year&gt;1963&lt;/year&gt;&lt;/dates&gt;&lt;publisher&gt;Reinhold Publishing Corporation&lt;/publisher&gt;&lt;isbn&gt;0442154917&lt;/isbn&gt;&lt;urls&gt;&lt;/urls&gt;&lt;/record&gt;&lt;/Cite&gt;&lt;/EndNote&gt;</w:instrText>
      </w:r>
      <w:r w:rsidR="00F911CA" w:rsidRPr="00941FEA">
        <w:rPr>
          <w:b w:val="0"/>
          <w:bCs/>
          <w:i w:val="0"/>
          <w:szCs w:val="18"/>
        </w:rPr>
        <w:fldChar w:fldCharType="separate"/>
      </w:r>
      <w:r w:rsidR="007B7E87">
        <w:rPr>
          <w:b w:val="0"/>
          <w:bCs/>
          <w:i w:val="0"/>
          <w:noProof/>
          <w:szCs w:val="18"/>
        </w:rPr>
        <w:t>[37]</w:t>
      </w:r>
      <w:r w:rsidR="00F911CA" w:rsidRPr="00941FEA">
        <w:rPr>
          <w:b w:val="0"/>
          <w:bCs/>
          <w:i w:val="0"/>
          <w:szCs w:val="18"/>
        </w:rPr>
        <w:fldChar w:fldCharType="end"/>
      </w:r>
      <w:r w:rsidR="00F911CA" w:rsidRPr="00941FEA">
        <w:rPr>
          <w:b w:val="0"/>
          <w:bCs/>
          <w:i w:val="0"/>
          <w:szCs w:val="18"/>
        </w:rPr>
        <w:t>. This is to reach the initial conditions needed for achieving the targeted T</w:t>
      </w:r>
      <w:r w:rsidR="00F911CA" w:rsidRPr="0041515F">
        <w:rPr>
          <w:b w:val="0"/>
          <w:bCs/>
          <w:i w:val="0"/>
          <w:szCs w:val="18"/>
          <w:vertAlign w:val="subscript"/>
        </w:rPr>
        <w:t>5</w:t>
      </w:r>
      <w:r w:rsidR="00F911CA" w:rsidRPr="00941FEA">
        <w:rPr>
          <w:b w:val="0"/>
          <w:bCs/>
          <w:i w:val="0"/>
          <w:szCs w:val="18"/>
        </w:rPr>
        <w:t xml:space="preserve"> and P</w:t>
      </w:r>
      <w:r w:rsidR="00F911CA" w:rsidRPr="0041515F">
        <w:rPr>
          <w:b w:val="0"/>
          <w:bCs/>
          <w:i w:val="0"/>
          <w:szCs w:val="18"/>
          <w:vertAlign w:val="subscript"/>
        </w:rPr>
        <w:t>5</w:t>
      </w:r>
      <w:r w:rsidR="00F911CA" w:rsidRPr="00941FEA">
        <w:rPr>
          <w:b w:val="0"/>
          <w:bCs/>
          <w:i w:val="0"/>
          <w:szCs w:val="18"/>
        </w:rPr>
        <w:t xml:space="preserve"> found by FROSH </w:t>
      </w:r>
      <w:r w:rsidR="00F911CA" w:rsidRPr="00941FEA">
        <w:rPr>
          <w:b w:val="0"/>
          <w:bCs/>
          <w:i w:val="0"/>
          <w:szCs w:val="18"/>
        </w:rPr>
        <w:fldChar w:fldCharType="begin"/>
      </w:r>
      <w:r w:rsidR="007B7E87">
        <w:rPr>
          <w:b w:val="0"/>
          <w:bCs/>
          <w:i w:val="0"/>
          <w:szCs w:val="18"/>
        </w:rPr>
        <w:instrText xml:space="preserve"> ADDIN EN.CITE &lt;EndNote&gt;&lt;Cite&gt;&lt;Author&gt;Kinney&lt;/Author&gt;&lt;Year&gt;2022&lt;/Year&gt;&lt;RecNum&gt;49&lt;/RecNum&gt;&lt;DisplayText&gt;[38]&lt;/DisplayText&gt;&lt;record&gt;&lt;rec-number&gt;49&lt;/rec-number&gt;&lt;foreign-keys&gt;&lt;key app="EN" db-id="tr9e02eas5txe7exvwlv09s5radfx0w222d2" timestamp="1670950962"&gt;49&lt;/key&gt;&lt;/foreign-keys&gt;&lt;ref-type name="Computer Program"&gt;9&lt;/ref-type&gt;&lt;contributors&gt;&lt;authors&gt;&lt;author&gt;Kinney, Cory&lt;/author&gt;&lt;/authors&gt;&lt;/contributors&gt;&lt;titles&gt;&lt;title&gt;PyRGFROSH: A frozen shock solver for ideal and real gas equations of state&lt;/title&gt;&lt;short-title&gt;PyRGFROSH: A frozen shock solver for ideal and real gas equations of state.&lt;/short-title&gt;&lt;/titles&gt;&lt;edition&gt;0.1.3&lt;/edition&gt;&lt;dates&gt;&lt;year&gt;2022&lt;/year&gt;&lt;/dates&gt;&lt;urls&gt;&lt;related-urls&gt;&lt;url&gt;https://vasulab.github.io/PyRGFROSH&lt;/url&gt;&lt;/related-urls&gt;&lt;/urls&gt;&lt;electronic-resource-num&gt;https://doi.org/10.5281/zenodo.7332219&lt;/electronic-resource-num&gt;&lt;/record&gt;&lt;/Cite&gt;&lt;/EndNote&gt;</w:instrText>
      </w:r>
      <w:r w:rsidR="00F911CA" w:rsidRPr="00941FEA">
        <w:rPr>
          <w:b w:val="0"/>
          <w:bCs/>
          <w:i w:val="0"/>
          <w:szCs w:val="18"/>
        </w:rPr>
        <w:fldChar w:fldCharType="separate"/>
      </w:r>
      <w:r w:rsidR="007B7E87">
        <w:rPr>
          <w:b w:val="0"/>
          <w:bCs/>
          <w:i w:val="0"/>
          <w:noProof/>
          <w:szCs w:val="18"/>
        </w:rPr>
        <w:t>[38]</w:t>
      </w:r>
      <w:r w:rsidR="00F911CA" w:rsidRPr="00941FEA">
        <w:rPr>
          <w:b w:val="0"/>
          <w:bCs/>
          <w:i w:val="0"/>
          <w:szCs w:val="18"/>
        </w:rPr>
        <w:fldChar w:fldCharType="end"/>
      </w:r>
      <w:r w:rsidR="00F911CA" w:rsidRPr="00941FEA">
        <w:rPr>
          <w:b w:val="0"/>
          <w:bCs/>
          <w:i w:val="0"/>
          <w:szCs w:val="18"/>
        </w:rPr>
        <w:t>. The driven gas used was composed of helium and nitrogen</w:t>
      </w:r>
      <w:r w:rsidR="007E7E72">
        <w:rPr>
          <w:b w:val="0"/>
          <w:bCs/>
          <w:i w:val="0"/>
          <w:szCs w:val="18"/>
        </w:rPr>
        <w:t>,</w:t>
      </w:r>
      <w:r w:rsidR="00F911CA" w:rsidRPr="00941FEA">
        <w:rPr>
          <w:b w:val="0"/>
          <w:bCs/>
          <w:i w:val="0"/>
          <w:szCs w:val="18"/>
        </w:rPr>
        <w:t xml:space="preserve"> and the mixing time of the tank was one hour.</w:t>
      </w:r>
      <w:bookmarkEnd w:id="22"/>
      <w:r w:rsidR="00CF2A5C">
        <w:rPr>
          <w:b w:val="0"/>
          <w:bCs/>
          <w:i w:val="0"/>
          <w:szCs w:val="18"/>
        </w:rPr>
        <w:t xml:space="preserve"> </w:t>
      </w:r>
      <w:r w:rsidR="00874BD8" w:rsidRPr="00941FEA">
        <w:rPr>
          <w:b w:val="0"/>
          <w:bCs/>
          <w:i w:val="0"/>
          <w:szCs w:val="18"/>
        </w:rPr>
        <w:t xml:space="preserve">From </w:t>
      </w:r>
      <w:r w:rsidR="00874BD8" w:rsidRPr="00941FEA">
        <w:rPr>
          <w:b w:val="0"/>
          <w:bCs/>
          <w:i w:val="0"/>
          <w:szCs w:val="18"/>
        </w:rPr>
        <w:fldChar w:fldCharType="begin"/>
      </w:r>
      <w:r w:rsidR="00874BD8" w:rsidRPr="00941FEA">
        <w:rPr>
          <w:b w:val="0"/>
          <w:bCs/>
          <w:i w:val="0"/>
          <w:szCs w:val="18"/>
        </w:rPr>
        <w:instrText xml:space="preserve"> REF _Ref121832131 \h </w:instrText>
      </w:r>
      <w:r w:rsidR="00EF4BCF" w:rsidRPr="00941FEA">
        <w:rPr>
          <w:b w:val="0"/>
          <w:bCs/>
          <w:i w:val="0"/>
          <w:szCs w:val="18"/>
        </w:rPr>
        <w:instrText xml:space="preserve"> \* MERGEFORMAT </w:instrText>
      </w:r>
      <w:r w:rsidR="00874BD8" w:rsidRPr="00941FEA">
        <w:rPr>
          <w:b w:val="0"/>
          <w:bCs/>
          <w:i w:val="0"/>
          <w:szCs w:val="18"/>
        </w:rPr>
      </w:r>
      <w:r w:rsidR="00874BD8" w:rsidRPr="00941FEA">
        <w:rPr>
          <w:b w:val="0"/>
          <w:bCs/>
          <w:i w:val="0"/>
          <w:szCs w:val="18"/>
        </w:rPr>
        <w:fldChar w:fldCharType="separate"/>
      </w:r>
      <w:r w:rsidR="000E166E" w:rsidRPr="000E166E">
        <w:rPr>
          <w:b w:val="0"/>
          <w:bCs/>
          <w:i w:val="0"/>
          <w:sz w:val="16"/>
          <w:szCs w:val="24"/>
        </w:rPr>
        <w:t xml:space="preserve">Table </w:t>
      </w:r>
      <w:r w:rsidR="000E166E" w:rsidRPr="000E166E">
        <w:rPr>
          <w:b w:val="0"/>
          <w:bCs/>
          <w:i w:val="0"/>
          <w:iCs/>
          <w:noProof/>
          <w:sz w:val="16"/>
          <w:szCs w:val="24"/>
        </w:rPr>
        <w:t>3</w:t>
      </w:r>
      <w:r w:rsidR="00874BD8" w:rsidRPr="00941FEA">
        <w:rPr>
          <w:b w:val="0"/>
          <w:bCs/>
          <w:i w:val="0"/>
          <w:szCs w:val="18"/>
        </w:rPr>
        <w:fldChar w:fldCharType="end"/>
      </w:r>
      <w:r w:rsidR="00874BD8" w:rsidRPr="00941FEA">
        <w:rPr>
          <w:b w:val="0"/>
          <w:bCs/>
          <w:i w:val="0"/>
          <w:szCs w:val="18"/>
        </w:rPr>
        <w:t>,</w:t>
      </w:r>
      <w:r w:rsidR="00334E74" w:rsidRPr="00941FEA">
        <w:rPr>
          <w:b w:val="0"/>
          <w:bCs/>
          <w:i w:val="0"/>
          <w:szCs w:val="18"/>
        </w:rPr>
        <w:t xml:space="preserve"> </w:t>
      </w:r>
      <w:r w:rsidR="00874BD8" w:rsidRPr="00941FEA">
        <w:rPr>
          <w:b w:val="0"/>
          <w:bCs/>
          <w:i w:val="0"/>
          <w:szCs w:val="18"/>
        </w:rPr>
        <w:t>a</w:t>
      </w:r>
      <w:r w:rsidR="00334E74" w:rsidRPr="00941FEA">
        <w:rPr>
          <w:b w:val="0"/>
          <w:bCs/>
          <w:i w:val="0"/>
          <w:szCs w:val="18"/>
        </w:rPr>
        <w:t xml:space="preserve"> prominent reaction for DME, is DME reacting with OH (R7)</w:t>
      </w:r>
      <w:r w:rsidR="00801D6C" w:rsidRPr="00941FEA">
        <w:rPr>
          <w:b w:val="0"/>
          <w:bCs/>
          <w:i w:val="0"/>
          <w:szCs w:val="18"/>
        </w:rPr>
        <w:t>,</w:t>
      </w:r>
      <w:r w:rsidR="00334E74" w:rsidRPr="00941FEA">
        <w:rPr>
          <w:b w:val="0"/>
          <w:bCs/>
          <w:i w:val="0"/>
          <w:szCs w:val="18"/>
        </w:rPr>
        <w:t xml:space="preserve"> which occurs after a chain of reactions in the first stage of DME decomposition.</w:t>
      </w:r>
      <w:r w:rsidR="00BE230C" w:rsidRPr="00941FEA">
        <w:rPr>
          <w:b w:val="0"/>
          <w:bCs/>
          <w:i w:val="0"/>
          <w:szCs w:val="18"/>
        </w:rPr>
        <w:t xml:space="preserve"> </w:t>
      </w:r>
      <w:r w:rsidR="00334E74" w:rsidRPr="00941FEA">
        <w:rPr>
          <w:b w:val="0"/>
          <w:bCs/>
          <w:i w:val="0"/>
          <w:szCs w:val="18"/>
        </w:rPr>
        <w:t xml:space="preserve">DME </w:t>
      </w:r>
      <w:r w:rsidR="00261745" w:rsidRPr="00941FEA">
        <w:rPr>
          <w:b w:val="0"/>
          <w:bCs/>
          <w:i w:val="0"/>
          <w:szCs w:val="18"/>
        </w:rPr>
        <w:t>undergoes H-abstraction</w:t>
      </w:r>
      <w:r w:rsidR="00334E74" w:rsidRPr="00941FEA">
        <w:rPr>
          <w:b w:val="0"/>
          <w:bCs/>
          <w:i w:val="0"/>
          <w:szCs w:val="18"/>
        </w:rPr>
        <w:t xml:space="preserve"> with O</w:t>
      </w:r>
      <w:r w:rsidR="00334E74" w:rsidRPr="00941FEA">
        <w:rPr>
          <w:b w:val="0"/>
          <w:bCs/>
          <w:i w:val="0"/>
          <w:szCs w:val="18"/>
          <w:vertAlign w:val="subscript"/>
        </w:rPr>
        <w:t xml:space="preserve">2 </w:t>
      </w:r>
      <w:r w:rsidR="00334E74" w:rsidRPr="00941FEA">
        <w:rPr>
          <w:b w:val="0"/>
          <w:bCs/>
          <w:i w:val="0"/>
          <w:szCs w:val="18"/>
        </w:rPr>
        <w:t>to produce a radical and HO</w:t>
      </w:r>
      <w:r w:rsidR="00334E74" w:rsidRPr="00941FEA">
        <w:rPr>
          <w:b w:val="0"/>
          <w:bCs/>
          <w:i w:val="0"/>
          <w:szCs w:val="18"/>
          <w:vertAlign w:val="subscript"/>
        </w:rPr>
        <w:t xml:space="preserve">2 </w:t>
      </w:r>
      <w:r w:rsidR="00334E74" w:rsidRPr="00941FEA">
        <w:rPr>
          <w:b w:val="0"/>
          <w:bCs/>
          <w:i w:val="0"/>
          <w:szCs w:val="18"/>
        </w:rPr>
        <w:t>(R1)</w:t>
      </w:r>
      <w:r w:rsidR="00261745" w:rsidRPr="00941FEA">
        <w:rPr>
          <w:b w:val="0"/>
          <w:bCs/>
          <w:i w:val="0"/>
          <w:szCs w:val="18"/>
        </w:rPr>
        <w:t>.</w:t>
      </w:r>
      <w:r w:rsidR="00CF2A5C">
        <w:rPr>
          <w:b w:val="0"/>
          <w:bCs/>
          <w:i w:val="0"/>
          <w:szCs w:val="18"/>
        </w:rPr>
        <w:t xml:space="preserve"> </w:t>
      </w:r>
      <w:r w:rsidR="00334E74" w:rsidRPr="00941FEA">
        <w:rPr>
          <w:b w:val="0"/>
          <w:bCs/>
          <w:i w:val="0"/>
          <w:szCs w:val="18"/>
        </w:rPr>
        <w:t>The radical proceeds to react with O</w:t>
      </w:r>
      <w:r w:rsidR="00334E74" w:rsidRPr="00941FEA">
        <w:rPr>
          <w:b w:val="0"/>
          <w:bCs/>
          <w:i w:val="0"/>
          <w:szCs w:val="18"/>
          <w:vertAlign w:val="subscript"/>
        </w:rPr>
        <w:t>2</w:t>
      </w:r>
      <w:r w:rsidR="00334E74" w:rsidRPr="00941FEA">
        <w:rPr>
          <w:b w:val="0"/>
          <w:bCs/>
          <w:i w:val="0"/>
          <w:szCs w:val="18"/>
        </w:rPr>
        <w:t xml:space="preserve"> to form RO</w:t>
      </w:r>
      <w:r w:rsidR="00334E74" w:rsidRPr="00941FEA">
        <w:rPr>
          <w:b w:val="0"/>
          <w:bCs/>
          <w:i w:val="0"/>
          <w:szCs w:val="18"/>
          <w:vertAlign w:val="subscript"/>
        </w:rPr>
        <w:t>2</w:t>
      </w:r>
      <w:r w:rsidR="00334E74" w:rsidRPr="00941FEA">
        <w:rPr>
          <w:b w:val="0"/>
          <w:bCs/>
          <w:i w:val="0"/>
          <w:szCs w:val="18"/>
        </w:rPr>
        <w:t xml:space="preserve"> (R2)</w:t>
      </w:r>
      <w:r w:rsidR="007E7E72">
        <w:rPr>
          <w:b w:val="0"/>
          <w:bCs/>
          <w:i w:val="0"/>
          <w:szCs w:val="18"/>
        </w:rPr>
        <w:t>,</w:t>
      </w:r>
      <w:r w:rsidR="00261745" w:rsidRPr="00941FEA">
        <w:rPr>
          <w:b w:val="0"/>
          <w:bCs/>
          <w:i w:val="0"/>
          <w:szCs w:val="18"/>
        </w:rPr>
        <w:t xml:space="preserve"> which</w:t>
      </w:r>
      <w:r w:rsidR="008B42ED" w:rsidRPr="00941FEA">
        <w:rPr>
          <w:b w:val="0"/>
          <w:bCs/>
          <w:i w:val="0"/>
          <w:szCs w:val="18"/>
        </w:rPr>
        <w:t xml:space="preserve"> undergoes</w:t>
      </w:r>
      <w:r w:rsidR="00334E74" w:rsidRPr="00941FEA">
        <w:rPr>
          <w:b w:val="0"/>
          <w:bCs/>
          <w:i w:val="0"/>
          <w:szCs w:val="18"/>
        </w:rPr>
        <w:t xml:space="preserve"> </w:t>
      </w:r>
      <w:r w:rsidR="008B42ED" w:rsidRPr="00941FEA">
        <w:rPr>
          <w:b w:val="0"/>
          <w:bCs/>
          <w:i w:val="0"/>
          <w:szCs w:val="18"/>
        </w:rPr>
        <w:t>i</w:t>
      </w:r>
      <w:r w:rsidR="00334E74" w:rsidRPr="00941FEA">
        <w:rPr>
          <w:b w:val="0"/>
          <w:bCs/>
          <w:i w:val="0"/>
          <w:szCs w:val="18"/>
        </w:rPr>
        <w:t>somerization to form QOOH (R3).</w:t>
      </w:r>
      <w:r w:rsidR="00BE230C" w:rsidRPr="00941FEA">
        <w:rPr>
          <w:b w:val="0"/>
          <w:bCs/>
          <w:i w:val="0"/>
          <w:szCs w:val="18"/>
        </w:rPr>
        <w:t xml:space="preserve"> </w:t>
      </w:r>
      <w:r w:rsidR="00334E74" w:rsidRPr="00941FEA">
        <w:rPr>
          <w:b w:val="0"/>
          <w:bCs/>
          <w:i w:val="0"/>
          <w:szCs w:val="18"/>
        </w:rPr>
        <w:t>This then reacts with O</w:t>
      </w:r>
      <w:r w:rsidR="00334E74" w:rsidRPr="00941FEA">
        <w:rPr>
          <w:b w:val="0"/>
          <w:bCs/>
          <w:i w:val="0"/>
          <w:szCs w:val="18"/>
          <w:vertAlign w:val="subscript"/>
        </w:rPr>
        <w:t>2</w:t>
      </w:r>
      <w:r w:rsidR="00334E74" w:rsidRPr="00941FEA">
        <w:rPr>
          <w:b w:val="0"/>
          <w:bCs/>
          <w:i w:val="0"/>
          <w:szCs w:val="18"/>
        </w:rPr>
        <w:t xml:space="preserve"> to form OOQOOH (R4).</w:t>
      </w:r>
      <w:r w:rsidR="00BE230C" w:rsidRPr="00941FEA">
        <w:rPr>
          <w:b w:val="0"/>
          <w:bCs/>
          <w:i w:val="0"/>
          <w:szCs w:val="18"/>
        </w:rPr>
        <w:t xml:space="preserve"> </w:t>
      </w:r>
      <w:r w:rsidR="00334E74" w:rsidRPr="00941FEA">
        <w:rPr>
          <w:b w:val="0"/>
          <w:bCs/>
          <w:i w:val="0"/>
          <w:szCs w:val="18"/>
        </w:rPr>
        <w:t>OOQOOH then decomposes to form HPMF + OH (R5).</w:t>
      </w:r>
      <w:r w:rsidR="00BE230C" w:rsidRPr="00941FEA">
        <w:rPr>
          <w:b w:val="0"/>
          <w:bCs/>
          <w:i w:val="0"/>
          <w:szCs w:val="18"/>
        </w:rPr>
        <w:t xml:space="preserve"> </w:t>
      </w:r>
      <w:r w:rsidR="00334E74" w:rsidRPr="00941FEA">
        <w:rPr>
          <w:b w:val="0"/>
          <w:bCs/>
          <w:i w:val="0"/>
          <w:szCs w:val="18"/>
        </w:rPr>
        <w:t>HPMF then decomposes to form another OH (R6).</w:t>
      </w:r>
      <w:r w:rsidR="00CF2A5C">
        <w:rPr>
          <w:b w:val="0"/>
          <w:bCs/>
          <w:i w:val="0"/>
          <w:szCs w:val="18"/>
        </w:rPr>
        <w:t xml:space="preserve"> </w:t>
      </w:r>
      <w:r w:rsidR="00334E74" w:rsidRPr="00941FEA">
        <w:rPr>
          <w:b w:val="0"/>
          <w:bCs/>
          <w:i w:val="0"/>
          <w:szCs w:val="18"/>
        </w:rPr>
        <w:t xml:space="preserve">Since one DME </w:t>
      </w:r>
      <w:r w:rsidR="002C31E4" w:rsidRPr="00941FEA">
        <w:rPr>
          <w:b w:val="0"/>
          <w:bCs/>
          <w:i w:val="0"/>
          <w:szCs w:val="18"/>
        </w:rPr>
        <w:t>produces</w:t>
      </w:r>
      <w:r w:rsidR="00334E74" w:rsidRPr="00941FEA">
        <w:rPr>
          <w:b w:val="0"/>
          <w:bCs/>
          <w:i w:val="0"/>
          <w:szCs w:val="18"/>
        </w:rPr>
        <w:t xml:space="preserve"> two OH radicals</w:t>
      </w:r>
      <w:r w:rsidR="008B42ED" w:rsidRPr="00941FEA">
        <w:rPr>
          <w:b w:val="0"/>
          <w:bCs/>
          <w:i w:val="0"/>
          <w:szCs w:val="18"/>
        </w:rPr>
        <w:t xml:space="preserve"> (R</w:t>
      </w:r>
      <w:r w:rsidR="005F2098" w:rsidRPr="00941FEA">
        <w:rPr>
          <w:b w:val="0"/>
          <w:bCs/>
          <w:i w:val="0"/>
          <w:szCs w:val="18"/>
        </w:rPr>
        <w:t>4 and R5)</w:t>
      </w:r>
      <w:r w:rsidR="00334E74" w:rsidRPr="00941FEA">
        <w:rPr>
          <w:b w:val="0"/>
          <w:bCs/>
          <w:i w:val="0"/>
          <w:szCs w:val="18"/>
        </w:rPr>
        <w:t>, it is considered chain branching.</w:t>
      </w:r>
      <w:r w:rsidR="00BE230C" w:rsidRPr="00941FEA">
        <w:rPr>
          <w:b w:val="0"/>
          <w:bCs/>
          <w:i w:val="0"/>
          <w:szCs w:val="18"/>
        </w:rPr>
        <w:t xml:space="preserve"> </w:t>
      </w:r>
      <w:r w:rsidR="00334E74" w:rsidRPr="00941FEA">
        <w:rPr>
          <w:b w:val="0"/>
          <w:bCs/>
          <w:i w:val="0"/>
          <w:szCs w:val="18"/>
        </w:rPr>
        <w:t>Th</w:t>
      </w:r>
      <w:r w:rsidR="005F2098" w:rsidRPr="00941FEA">
        <w:rPr>
          <w:b w:val="0"/>
          <w:bCs/>
          <w:i w:val="0"/>
          <w:szCs w:val="18"/>
        </w:rPr>
        <w:t>e</w:t>
      </w:r>
      <w:r w:rsidR="00334E74" w:rsidRPr="00941FEA">
        <w:rPr>
          <w:b w:val="0"/>
          <w:bCs/>
          <w:i w:val="0"/>
          <w:szCs w:val="18"/>
        </w:rPr>
        <w:t>s</w:t>
      </w:r>
      <w:r w:rsidR="005F2098" w:rsidRPr="00941FEA">
        <w:rPr>
          <w:b w:val="0"/>
          <w:bCs/>
          <w:i w:val="0"/>
          <w:szCs w:val="18"/>
        </w:rPr>
        <w:t>e</w:t>
      </w:r>
      <w:r w:rsidR="00334E74" w:rsidRPr="00941FEA">
        <w:rPr>
          <w:b w:val="0"/>
          <w:bCs/>
          <w:i w:val="0"/>
          <w:szCs w:val="18"/>
        </w:rPr>
        <w:t xml:space="preserve"> reaction</w:t>
      </w:r>
      <w:r w:rsidR="005F2098" w:rsidRPr="00941FEA">
        <w:rPr>
          <w:b w:val="0"/>
          <w:bCs/>
          <w:i w:val="0"/>
          <w:szCs w:val="18"/>
        </w:rPr>
        <w:t>s</w:t>
      </w:r>
      <w:r w:rsidR="00334E74" w:rsidRPr="00941FEA">
        <w:rPr>
          <w:b w:val="0"/>
          <w:bCs/>
          <w:i w:val="0"/>
          <w:szCs w:val="18"/>
        </w:rPr>
        <w:t xml:space="preserve"> dominate at lower temperatures</w:t>
      </w:r>
      <w:r w:rsidR="000102EC" w:rsidRPr="00941FEA">
        <w:rPr>
          <w:b w:val="0"/>
          <w:bCs/>
          <w:i w:val="0"/>
          <w:szCs w:val="18"/>
        </w:rPr>
        <w:t>, contributing</w:t>
      </w:r>
      <w:r w:rsidR="00334E74" w:rsidRPr="00941FEA">
        <w:rPr>
          <w:b w:val="0"/>
          <w:bCs/>
          <w:i w:val="0"/>
          <w:szCs w:val="18"/>
        </w:rPr>
        <w:t xml:space="preserve"> to the increase of pressure before ignition </w:t>
      </w:r>
      <w:r w:rsidR="00334E74" w:rsidRPr="00941FEA">
        <w:rPr>
          <w:b w:val="0"/>
          <w:bCs/>
          <w:i w:val="0"/>
          <w:szCs w:val="18"/>
        </w:rPr>
        <w:fldChar w:fldCharType="begin"/>
      </w:r>
      <w:r w:rsidR="007B7E87">
        <w:rPr>
          <w:b w:val="0"/>
          <w:bCs/>
          <w:i w:val="0"/>
          <w:szCs w:val="18"/>
        </w:rPr>
        <w:instrText xml:space="preserve"> ADDIN EN.CITE &lt;EndNote&gt;&lt;Cite&gt;&lt;Author&gt;Wada&lt;/Author&gt;&lt;Year&gt;2013&lt;/Year&gt;&lt;RecNum&gt;29&lt;/RecNum&gt;&lt;DisplayText&gt;[39]&lt;/DisplayText&gt;&lt;record&gt;&lt;rec-number&gt;29&lt;/rec-number&gt;&lt;foreign-keys&gt;&lt;key app="EN" db-id="tr9e02eas5txe7exvwlv09s5radfx0w222d2" timestamp="1667505186"&gt;29&lt;/key&gt;&lt;/foreign-keys&gt;&lt;ref-type name="Journal Article"&gt;17&lt;/ref-type&gt;&lt;contributors&gt;&lt;authors&gt;&lt;author&gt;Wada, Tomoya&lt;/author&gt;&lt;author&gt;Sudholt, Alena&lt;/author&gt;&lt;author&gt;Pitsch, Heinz&lt;/author&gt;&lt;author&gt;Peters, Norbert&lt;/author&gt;&lt;/authors&gt;&lt;/contributors&gt;&lt;titles&gt;&lt;title&gt;Analysis of first stage ignition delay times of dimethyl ether in a laminar flow reactor&lt;/title&gt;&lt;secondary-title&gt;Combustion Theory and Modelling&lt;/secondary-title&gt;&lt;/titles&gt;&lt;periodical&gt;&lt;full-title&gt;Combustion Theory and Modelling&lt;/full-title&gt;&lt;/periodical&gt;&lt;pages&gt;906-936&lt;/pages&gt;&lt;volume&gt;17&lt;/volume&gt;&lt;number&gt;5&lt;/number&gt;&lt;dates&gt;&lt;year&gt;2013&lt;/year&gt;&lt;/dates&gt;&lt;isbn&gt;1364-7830&lt;/isbn&gt;&lt;urls&gt;&lt;/urls&gt;&lt;/record&gt;&lt;/Cite&gt;&lt;/EndNote&gt;</w:instrText>
      </w:r>
      <w:r w:rsidR="00334E74" w:rsidRPr="00941FEA">
        <w:rPr>
          <w:b w:val="0"/>
          <w:bCs/>
          <w:i w:val="0"/>
          <w:szCs w:val="18"/>
        </w:rPr>
        <w:fldChar w:fldCharType="separate"/>
      </w:r>
      <w:r w:rsidR="007B7E87">
        <w:rPr>
          <w:b w:val="0"/>
          <w:bCs/>
          <w:i w:val="0"/>
          <w:noProof/>
          <w:szCs w:val="18"/>
        </w:rPr>
        <w:t>[39]</w:t>
      </w:r>
      <w:r w:rsidR="00334E74" w:rsidRPr="00941FEA">
        <w:rPr>
          <w:b w:val="0"/>
          <w:bCs/>
          <w:i w:val="0"/>
          <w:szCs w:val="18"/>
        </w:rPr>
        <w:fldChar w:fldCharType="end"/>
      </w:r>
      <w:r w:rsidR="00E40BCA" w:rsidRPr="00941FEA">
        <w:rPr>
          <w:b w:val="0"/>
          <w:bCs/>
          <w:i w:val="0"/>
          <w:szCs w:val="18"/>
        </w:rPr>
        <w:t>.</w:t>
      </w:r>
      <w:r w:rsidR="00BE230C" w:rsidRPr="00941FEA">
        <w:rPr>
          <w:b w:val="0"/>
          <w:bCs/>
          <w:i w:val="0"/>
          <w:szCs w:val="18"/>
        </w:rPr>
        <w:t xml:space="preserve"> </w:t>
      </w:r>
      <w:r w:rsidR="00E40BCA" w:rsidRPr="00941FEA">
        <w:rPr>
          <w:b w:val="0"/>
          <w:bCs/>
          <w:i w:val="0"/>
          <w:szCs w:val="18"/>
        </w:rPr>
        <w:t>Since these reactions are part of</w:t>
      </w:r>
      <w:r w:rsidR="00E4211D" w:rsidRPr="00941FEA">
        <w:rPr>
          <w:b w:val="0"/>
          <w:bCs/>
          <w:i w:val="0"/>
          <w:szCs w:val="18"/>
        </w:rPr>
        <w:t xml:space="preserve"> the </w:t>
      </w:r>
      <w:r w:rsidR="00AB1FC8" w:rsidRPr="00941FEA">
        <w:rPr>
          <w:b w:val="0"/>
          <w:bCs/>
          <w:i w:val="0"/>
          <w:szCs w:val="18"/>
        </w:rPr>
        <w:t>Dames et al.</w:t>
      </w:r>
      <w:r w:rsidR="00B67889" w:rsidRPr="00941FEA">
        <w:rPr>
          <w:b w:val="0"/>
          <w:bCs/>
          <w:i w:val="0"/>
          <w:szCs w:val="18"/>
        </w:rPr>
        <w:t xml:space="preserve"> </w:t>
      </w:r>
      <w:r w:rsidR="00AB1FC8" w:rsidRPr="00941FEA">
        <w:rPr>
          <w:b w:val="0"/>
          <w:bCs/>
          <w:i w:val="0"/>
          <w:szCs w:val="18"/>
        </w:rPr>
        <w:fldChar w:fldCharType="begin"/>
      </w:r>
      <w:r w:rsidR="00DC68BC" w:rsidRPr="00941FEA">
        <w:rPr>
          <w:b w:val="0"/>
          <w:bCs/>
          <w:i w:val="0"/>
          <w:szCs w:val="18"/>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AB1FC8" w:rsidRPr="00941FEA">
        <w:rPr>
          <w:b w:val="0"/>
          <w:bCs/>
          <w:i w:val="0"/>
          <w:szCs w:val="18"/>
        </w:rPr>
        <w:fldChar w:fldCharType="separate"/>
      </w:r>
      <w:r w:rsidR="00DC68BC" w:rsidRPr="00941FEA">
        <w:rPr>
          <w:b w:val="0"/>
          <w:bCs/>
          <w:i w:val="0"/>
          <w:noProof/>
          <w:szCs w:val="18"/>
        </w:rPr>
        <w:t>[6]</w:t>
      </w:r>
      <w:r w:rsidR="00AB1FC8" w:rsidRPr="00941FEA">
        <w:rPr>
          <w:b w:val="0"/>
          <w:bCs/>
          <w:i w:val="0"/>
          <w:szCs w:val="18"/>
        </w:rPr>
        <w:fldChar w:fldCharType="end"/>
      </w:r>
      <w:r w:rsidR="00AB1FC8" w:rsidRPr="00941FEA">
        <w:rPr>
          <w:b w:val="0"/>
          <w:bCs/>
          <w:i w:val="0"/>
          <w:color w:val="FF0000"/>
          <w:szCs w:val="18"/>
        </w:rPr>
        <w:t xml:space="preserve"> </w:t>
      </w:r>
      <w:r w:rsidR="00E40BCA" w:rsidRPr="00941FEA">
        <w:rPr>
          <w:b w:val="0"/>
          <w:bCs/>
          <w:i w:val="0"/>
          <w:szCs w:val="18"/>
        </w:rPr>
        <w:t xml:space="preserve">mechanism, </w:t>
      </w:r>
      <w:r w:rsidR="00652AD4" w:rsidRPr="00941FEA">
        <w:rPr>
          <w:b w:val="0"/>
          <w:bCs/>
          <w:i w:val="0"/>
          <w:szCs w:val="18"/>
        </w:rPr>
        <w:t>the model also predicts this pressure rise (</w:t>
      </w:r>
      <w:r w:rsidR="00E4211D" w:rsidRPr="00941FEA">
        <w:rPr>
          <w:b w:val="0"/>
          <w:bCs/>
          <w:i w:val="0"/>
          <w:szCs w:val="18"/>
        </w:rPr>
        <w:t xml:space="preserve">see </w:t>
      </w:r>
      <w:r w:rsidR="00723BE8" w:rsidRPr="00941FEA">
        <w:rPr>
          <w:b w:val="0"/>
          <w:bCs/>
          <w:i w:val="0"/>
          <w:szCs w:val="18"/>
        </w:rPr>
        <w:fldChar w:fldCharType="begin" w:fldLock="1"/>
      </w:r>
      <w:r w:rsidR="00723BE8" w:rsidRPr="00941FEA">
        <w:rPr>
          <w:b w:val="0"/>
          <w:bCs/>
          <w:i w:val="0"/>
          <w:szCs w:val="18"/>
        </w:rPr>
        <w:instrText xml:space="preserve"> REF _Ref118451442 \h  \* MERGEFORMAT </w:instrText>
      </w:r>
      <w:r w:rsidR="00723BE8" w:rsidRPr="00941FEA">
        <w:rPr>
          <w:b w:val="0"/>
          <w:bCs/>
          <w:i w:val="0"/>
          <w:szCs w:val="18"/>
        </w:rPr>
      </w:r>
      <w:r w:rsidR="00723BE8" w:rsidRPr="00941FEA">
        <w:rPr>
          <w:b w:val="0"/>
          <w:bCs/>
          <w:i w:val="0"/>
          <w:szCs w:val="18"/>
        </w:rPr>
        <w:fldChar w:fldCharType="separate"/>
      </w:r>
      <w:r w:rsidR="002113B1" w:rsidRPr="00941FEA">
        <w:rPr>
          <w:b w:val="0"/>
          <w:bCs/>
          <w:i w:val="0"/>
        </w:rPr>
        <w:t>f</w:t>
      </w:r>
      <w:r w:rsidR="00937A3B" w:rsidRPr="00941FEA">
        <w:rPr>
          <w:b w:val="0"/>
          <w:bCs/>
          <w:i w:val="0"/>
        </w:rPr>
        <w:t xml:space="preserve">igure </w:t>
      </w:r>
      <w:r w:rsidR="00937A3B" w:rsidRPr="00941FEA">
        <w:rPr>
          <w:b w:val="0"/>
          <w:bCs/>
          <w:i w:val="0"/>
          <w:noProof/>
        </w:rPr>
        <w:t>4</w:t>
      </w:r>
      <w:r w:rsidR="00723BE8" w:rsidRPr="00941FEA">
        <w:rPr>
          <w:b w:val="0"/>
          <w:bCs/>
          <w:i w:val="0"/>
          <w:szCs w:val="18"/>
        </w:rPr>
        <w:fldChar w:fldCharType="end"/>
      </w:r>
      <w:r w:rsidR="00652AD4" w:rsidRPr="00941FEA">
        <w:rPr>
          <w:b w:val="0"/>
          <w:bCs/>
          <w:i w:val="0"/>
          <w:szCs w:val="18"/>
        </w:rPr>
        <w:t>).</w:t>
      </w:r>
    </w:p>
    <w:p w14:paraId="24EB22A0" w14:textId="778CEA65" w:rsidR="008E5862" w:rsidRPr="007906D6" w:rsidRDefault="008E5862" w:rsidP="00EF4BCF">
      <w:pPr>
        <w:pStyle w:val="Caption"/>
        <w:keepNext/>
        <w:jc w:val="center"/>
        <w:rPr>
          <w:i w:val="0"/>
          <w:iCs w:val="0"/>
          <w:color w:val="01A0E9"/>
          <w:kern w:val="0"/>
          <w:sz w:val="16"/>
          <w:szCs w:val="24"/>
        </w:rPr>
      </w:pPr>
      <w:bookmarkStart w:id="23" w:name="_Ref121832131"/>
      <w:r w:rsidRPr="007906D6">
        <w:rPr>
          <w:i w:val="0"/>
          <w:iCs w:val="0"/>
          <w:color w:val="01A0E9"/>
          <w:kern w:val="0"/>
          <w:sz w:val="16"/>
          <w:szCs w:val="24"/>
        </w:rPr>
        <w:t xml:space="preserve">Table </w:t>
      </w:r>
      <w:r w:rsidRPr="007906D6">
        <w:rPr>
          <w:i w:val="0"/>
          <w:iCs w:val="0"/>
          <w:color w:val="01A0E9"/>
          <w:kern w:val="0"/>
          <w:sz w:val="16"/>
          <w:szCs w:val="24"/>
        </w:rPr>
        <w:fldChar w:fldCharType="begin"/>
      </w:r>
      <w:r w:rsidRPr="007906D6">
        <w:rPr>
          <w:i w:val="0"/>
          <w:iCs w:val="0"/>
          <w:color w:val="01A0E9"/>
          <w:kern w:val="0"/>
          <w:sz w:val="16"/>
          <w:szCs w:val="24"/>
        </w:rPr>
        <w:instrText xml:space="preserve"> SEQ Table \* ARABIC </w:instrText>
      </w:r>
      <w:r w:rsidRPr="007906D6">
        <w:rPr>
          <w:i w:val="0"/>
          <w:iCs w:val="0"/>
          <w:color w:val="01A0E9"/>
          <w:kern w:val="0"/>
          <w:sz w:val="16"/>
          <w:szCs w:val="24"/>
        </w:rPr>
        <w:fldChar w:fldCharType="separate"/>
      </w:r>
      <w:r w:rsidR="000E166E" w:rsidRPr="007906D6">
        <w:rPr>
          <w:i w:val="0"/>
          <w:iCs w:val="0"/>
          <w:noProof/>
          <w:color w:val="01A0E9"/>
          <w:kern w:val="0"/>
          <w:sz w:val="16"/>
          <w:szCs w:val="24"/>
        </w:rPr>
        <w:t>3</w:t>
      </w:r>
      <w:r w:rsidRPr="007906D6">
        <w:rPr>
          <w:i w:val="0"/>
          <w:iCs w:val="0"/>
          <w:color w:val="01A0E9"/>
          <w:kern w:val="0"/>
          <w:sz w:val="16"/>
          <w:szCs w:val="24"/>
        </w:rPr>
        <w:fldChar w:fldCharType="end"/>
      </w:r>
      <w:bookmarkEnd w:id="23"/>
      <w:r w:rsidR="00A603C5" w:rsidRPr="007906D6">
        <w:rPr>
          <w:i w:val="0"/>
          <w:iCs w:val="0"/>
          <w:color w:val="01A0E9"/>
          <w:kern w:val="0"/>
          <w:sz w:val="16"/>
          <w:szCs w:val="24"/>
        </w:rPr>
        <w:t>.</w:t>
      </w:r>
      <w:r w:rsidRPr="007906D6">
        <w:rPr>
          <w:i w:val="0"/>
          <w:iCs w:val="0"/>
          <w:color w:val="01A0E9"/>
          <w:kern w:val="0"/>
          <w:sz w:val="16"/>
          <w:szCs w:val="24"/>
        </w:rPr>
        <w:t xml:space="preserve"> </w:t>
      </w:r>
      <w:r w:rsidR="008F03A2" w:rsidRPr="007906D6">
        <w:rPr>
          <w:i w:val="0"/>
          <w:iCs w:val="0"/>
          <w:color w:val="01A0E9"/>
          <w:kern w:val="0"/>
          <w:sz w:val="16"/>
          <w:szCs w:val="24"/>
        </w:rPr>
        <w:t>First-stage</w:t>
      </w:r>
      <w:r w:rsidRPr="007906D6">
        <w:rPr>
          <w:i w:val="0"/>
          <w:iCs w:val="0"/>
          <w:color w:val="01A0E9"/>
          <w:kern w:val="0"/>
          <w:sz w:val="16"/>
          <w:szCs w:val="24"/>
        </w:rPr>
        <w:t xml:space="preserve"> reactions of DME</w:t>
      </w:r>
      <w:r w:rsidR="002613F3" w:rsidRPr="007906D6">
        <w:rPr>
          <w:i w:val="0"/>
          <w:iCs w:val="0"/>
          <w:color w:val="01A0E9"/>
          <w:kern w:val="0"/>
          <w:sz w:val="16"/>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2011"/>
        <w:gridCol w:w="11"/>
      </w:tblGrid>
      <w:tr w:rsidR="00334E74" w:rsidRPr="00941FEA" w14:paraId="4BBA4859" w14:textId="77777777" w:rsidTr="00F50484">
        <w:trPr>
          <w:gridAfter w:val="1"/>
          <w:wAfter w:w="10" w:type="dxa"/>
        </w:trPr>
        <w:tc>
          <w:tcPr>
            <w:tcW w:w="2515" w:type="dxa"/>
          </w:tcPr>
          <w:p w14:paraId="7A33423F" w14:textId="77777777" w:rsidR="00334E74" w:rsidRPr="00941FEA" w:rsidRDefault="00334E74" w:rsidP="00F50484">
            <w:pPr>
              <w:jc w:val="center"/>
            </w:pPr>
            <w:r w:rsidRPr="00941FEA">
              <w:t>DME+O</w:t>
            </w:r>
            <w:r w:rsidRPr="00941FEA">
              <w:rPr>
                <w:vertAlign w:val="subscript"/>
              </w:rPr>
              <w:t>2</w:t>
            </w:r>
            <w:r w:rsidRPr="00941FEA">
              <w:t>=R+HO</w:t>
            </w:r>
            <w:r w:rsidRPr="00941FEA">
              <w:rPr>
                <w:vertAlign w:val="subscript"/>
              </w:rPr>
              <w:t>2</w:t>
            </w:r>
          </w:p>
        </w:tc>
        <w:tc>
          <w:tcPr>
            <w:tcW w:w="2515" w:type="dxa"/>
          </w:tcPr>
          <w:p w14:paraId="1B815583" w14:textId="77777777" w:rsidR="00334E74" w:rsidRPr="00941FEA" w:rsidRDefault="00334E74" w:rsidP="00F50484">
            <w:pPr>
              <w:jc w:val="right"/>
            </w:pPr>
            <w:r w:rsidRPr="00941FEA">
              <w:t>R1</w:t>
            </w:r>
          </w:p>
        </w:tc>
      </w:tr>
      <w:tr w:rsidR="00334E74" w:rsidRPr="00941FEA" w14:paraId="4BCD0368" w14:textId="77777777" w:rsidTr="00F50484">
        <w:trPr>
          <w:gridAfter w:val="1"/>
          <w:wAfter w:w="10" w:type="dxa"/>
        </w:trPr>
        <w:tc>
          <w:tcPr>
            <w:tcW w:w="2515" w:type="dxa"/>
          </w:tcPr>
          <w:p w14:paraId="44765C4B" w14:textId="77777777" w:rsidR="00334E74" w:rsidRPr="00941FEA" w:rsidRDefault="00334E74" w:rsidP="00F50484">
            <w:pPr>
              <w:jc w:val="center"/>
            </w:pPr>
            <w:r w:rsidRPr="00941FEA">
              <w:t>R+O</w:t>
            </w:r>
            <w:r w:rsidRPr="00941FEA">
              <w:rPr>
                <w:vertAlign w:val="subscript"/>
              </w:rPr>
              <w:t>2</w:t>
            </w:r>
            <w:r w:rsidRPr="00941FEA">
              <w:t>=RO</w:t>
            </w:r>
            <w:r w:rsidRPr="00941FEA">
              <w:rPr>
                <w:vertAlign w:val="subscript"/>
              </w:rPr>
              <w:t>2</w:t>
            </w:r>
          </w:p>
        </w:tc>
        <w:tc>
          <w:tcPr>
            <w:tcW w:w="2515" w:type="dxa"/>
          </w:tcPr>
          <w:p w14:paraId="0BBF7A8C" w14:textId="77777777" w:rsidR="00334E74" w:rsidRPr="00941FEA" w:rsidRDefault="00334E74" w:rsidP="00F50484">
            <w:pPr>
              <w:jc w:val="right"/>
            </w:pPr>
            <w:r w:rsidRPr="00941FEA">
              <w:t>R2</w:t>
            </w:r>
          </w:p>
        </w:tc>
      </w:tr>
      <w:tr w:rsidR="00334E74" w:rsidRPr="00941FEA" w14:paraId="4F8C4598" w14:textId="77777777" w:rsidTr="00F50484">
        <w:trPr>
          <w:gridAfter w:val="1"/>
          <w:wAfter w:w="10" w:type="dxa"/>
        </w:trPr>
        <w:tc>
          <w:tcPr>
            <w:tcW w:w="2515" w:type="dxa"/>
          </w:tcPr>
          <w:p w14:paraId="13088F9D" w14:textId="77777777" w:rsidR="00334E74" w:rsidRPr="00941FEA" w:rsidRDefault="00334E74" w:rsidP="00F50484">
            <w:pPr>
              <w:jc w:val="center"/>
            </w:pPr>
            <w:r w:rsidRPr="00941FEA">
              <w:t>RO2 = QOOH</w:t>
            </w:r>
          </w:p>
        </w:tc>
        <w:tc>
          <w:tcPr>
            <w:tcW w:w="2515" w:type="dxa"/>
          </w:tcPr>
          <w:p w14:paraId="4A7A43EA" w14:textId="77777777" w:rsidR="00334E74" w:rsidRPr="00941FEA" w:rsidRDefault="00334E74" w:rsidP="00F50484">
            <w:pPr>
              <w:jc w:val="right"/>
            </w:pPr>
            <w:r w:rsidRPr="00941FEA">
              <w:t>R3</w:t>
            </w:r>
          </w:p>
        </w:tc>
      </w:tr>
      <w:tr w:rsidR="00334E74" w:rsidRPr="00941FEA" w14:paraId="0E1EB6FB" w14:textId="77777777" w:rsidTr="00F50484">
        <w:trPr>
          <w:gridAfter w:val="1"/>
          <w:wAfter w:w="10" w:type="dxa"/>
        </w:trPr>
        <w:tc>
          <w:tcPr>
            <w:tcW w:w="2515" w:type="dxa"/>
          </w:tcPr>
          <w:p w14:paraId="5356AD09" w14:textId="77777777" w:rsidR="00334E74" w:rsidRPr="00941FEA" w:rsidRDefault="00334E74" w:rsidP="00F50484">
            <w:pPr>
              <w:jc w:val="center"/>
            </w:pPr>
            <w:r w:rsidRPr="00941FEA">
              <w:t>QOOH+O</w:t>
            </w:r>
            <w:r w:rsidRPr="00941FEA">
              <w:rPr>
                <w:vertAlign w:val="subscript"/>
              </w:rPr>
              <w:t>2</w:t>
            </w:r>
            <w:r w:rsidRPr="00941FEA">
              <w:t>=OOQOOH</w:t>
            </w:r>
          </w:p>
        </w:tc>
        <w:tc>
          <w:tcPr>
            <w:tcW w:w="2515" w:type="dxa"/>
          </w:tcPr>
          <w:p w14:paraId="3F3923C9" w14:textId="77777777" w:rsidR="00334E74" w:rsidRPr="00941FEA" w:rsidRDefault="00334E74" w:rsidP="00F50484">
            <w:pPr>
              <w:jc w:val="right"/>
            </w:pPr>
            <w:r w:rsidRPr="00941FEA">
              <w:t>R4</w:t>
            </w:r>
          </w:p>
        </w:tc>
      </w:tr>
      <w:tr w:rsidR="00334E74" w:rsidRPr="00941FEA" w14:paraId="11D04E2A" w14:textId="77777777" w:rsidTr="00F50484">
        <w:trPr>
          <w:gridAfter w:val="1"/>
          <w:wAfter w:w="10" w:type="dxa"/>
        </w:trPr>
        <w:tc>
          <w:tcPr>
            <w:tcW w:w="2515" w:type="dxa"/>
          </w:tcPr>
          <w:p w14:paraId="4B5E704F" w14:textId="77777777" w:rsidR="00334E74" w:rsidRPr="00941FEA" w:rsidRDefault="00334E74" w:rsidP="00F50484">
            <w:pPr>
              <w:jc w:val="center"/>
            </w:pPr>
            <w:r w:rsidRPr="00941FEA">
              <w:t>OOQOOH = HPMF + OH</w:t>
            </w:r>
          </w:p>
        </w:tc>
        <w:tc>
          <w:tcPr>
            <w:tcW w:w="2515" w:type="dxa"/>
          </w:tcPr>
          <w:p w14:paraId="0107583A" w14:textId="77777777" w:rsidR="00334E74" w:rsidRPr="00941FEA" w:rsidRDefault="00334E74" w:rsidP="00F50484">
            <w:pPr>
              <w:jc w:val="right"/>
            </w:pPr>
            <w:r w:rsidRPr="00941FEA">
              <w:t>R5</w:t>
            </w:r>
          </w:p>
        </w:tc>
      </w:tr>
      <w:tr w:rsidR="00334E74" w:rsidRPr="00941FEA" w14:paraId="576D7FAA" w14:textId="77777777" w:rsidTr="00F50484">
        <w:trPr>
          <w:gridAfter w:val="1"/>
          <w:wAfter w:w="10" w:type="dxa"/>
        </w:trPr>
        <w:tc>
          <w:tcPr>
            <w:tcW w:w="2515" w:type="dxa"/>
          </w:tcPr>
          <w:p w14:paraId="7F53515C" w14:textId="77777777" w:rsidR="00334E74" w:rsidRPr="00941FEA" w:rsidRDefault="00334E74" w:rsidP="00F50484">
            <w:pPr>
              <w:jc w:val="center"/>
            </w:pPr>
            <w:r w:rsidRPr="00941FEA">
              <w:t>HPMF = OH + OCHOCH</w:t>
            </w:r>
            <w:r w:rsidRPr="00941FEA">
              <w:rPr>
                <w:vertAlign w:val="subscript"/>
              </w:rPr>
              <w:t>2</w:t>
            </w:r>
            <w:r w:rsidRPr="00941FEA">
              <w:t>O</w:t>
            </w:r>
          </w:p>
        </w:tc>
        <w:tc>
          <w:tcPr>
            <w:tcW w:w="2515" w:type="dxa"/>
          </w:tcPr>
          <w:p w14:paraId="3A65334A" w14:textId="77777777" w:rsidR="00334E74" w:rsidRPr="00941FEA" w:rsidRDefault="00334E74" w:rsidP="00F50484">
            <w:pPr>
              <w:jc w:val="right"/>
            </w:pPr>
            <w:r w:rsidRPr="00941FEA">
              <w:t>R6</w:t>
            </w:r>
          </w:p>
        </w:tc>
      </w:tr>
      <w:tr w:rsidR="00334E74" w:rsidRPr="00941FEA" w14:paraId="47ED4FB5" w14:textId="77777777" w:rsidTr="00F50484">
        <w:trPr>
          <w:gridAfter w:val="1"/>
          <w:wAfter w:w="10" w:type="dxa"/>
        </w:trPr>
        <w:tc>
          <w:tcPr>
            <w:tcW w:w="2515" w:type="dxa"/>
          </w:tcPr>
          <w:p w14:paraId="1EC7782C" w14:textId="77777777" w:rsidR="00334E74" w:rsidRPr="00941FEA" w:rsidRDefault="00334E74" w:rsidP="00F50484">
            <w:pPr>
              <w:jc w:val="center"/>
            </w:pPr>
            <w:r w:rsidRPr="00941FEA">
              <w:t>DME + OH = R+H</w:t>
            </w:r>
            <w:r w:rsidRPr="00941FEA">
              <w:rPr>
                <w:vertAlign w:val="subscript"/>
              </w:rPr>
              <w:t>2</w:t>
            </w:r>
            <w:r w:rsidRPr="00941FEA">
              <w:t>O</w:t>
            </w:r>
          </w:p>
        </w:tc>
        <w:tc>
          <w:tcPr>
            <w:tcW w:w="2515" w:type="dxa"/>
          </w:tcPr>
          <w:p w14:paraId="6559FA89" w14:textId="77777777" w:rsidR="00334E74" w:rsidRPr="00941FEA" w:rsidRDefault="00334E74" w:rsidP="00F50484">
            <w:pPr>
              <w:jc w:val="right"/>
            </w:pPr>
            <w:r w:rsidRPr="00941FEA">
              <w:t>R7</w:t>
            </w:r>
          </w:p>
        </w:tc>
      </w:tr>
      <w:tr w:rsidR="00D34F74" w:rsidRPr="00941FEA" w14:paraId="5459EAC0" w14:textId="77777777" w:rsidTr="00666D45">
        <w:tc>
          <w:tcPr>
            <w:tcW w:w="5030" w:type="dxa"/>
            <w:gridSpan w:val="3"/>
          </w:tcPr>
          <w:p w14:paraId="4355F9B8" w14:textId="0C554CA5" w:rsidR="00D34F74" w:rsidRPr="00941FEA" w:rsidRDefault="001D3A59" w:rsidP="00674FB2">
            <w:pPr>
              <w:keepNext/>
            </w:pPr>
            <w:r w:rsidRPr="00941FEA">
              <w:rPr>
                <w:noProof/>
              </w:rPr>
              <w:drawing>
                <wp:inline distT="0" distB="0" distL="0" distR="0" wp14:anchorId="2330D88A" wp14:editId="34A402EF">
                  <wp:extent cx="3197859" cy="2398394"/>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197859" cy="2398394"/>
                          </a:xfrm>
                          <a:prstGeom prst="rect">
                            <a:avLst/>
                          </a:prstGeom>
                          <a:noFill/>
                          <a:ln>
                            <a:noFill/>
                          </a:ln>
                        </pic:spPr>
                      </pic:pic>
                    </a:graphicData>
                  </a:graphic>
                </wp:inline>
              </w:drawing>
            </w:r>
          </w:p>
        </w:tc>
      </w:tr>
    </w:tbl>
    <w:p w14:paraId="5F3DCA8B" w14:textId="61BDDE29" w:rsidR="00D34F74" w:rsidRPr="00941FEA" w:rsidRDefault="00674FB2" w:rsidP="00674FB2">
      <w:pPr>
        <w:pStyle w:val="Caption"/>
        <w:rPr>
          <w:i w:val="0"/>
          <w:iCs w:val="0"/>
          <w:color w:val="01A0E9"/>
          <w:kern w:val="0"/>
          <w:sz w:val="16"/>
          <w:szCs w:val="24"/>
        </w:rPr>
      </w:pPr>
      <w:bookmarkStart w:id="24" w:name="_Ref118451891"/>
      <w:r w:rsidRPr="00941FEA">
        <w:rPr>
          <w:i w:val="0"/>
          <w:iCs w:val="0"/>
          <w:color w:val="01A0E9"/>
          <w:kern w:val="0"/>
          <w:sz w:val="16"/>
          <w:szCs w:val="24"/>
        </w:rPr>
        <w:t xml:space="preserve">Figure </w:t>
      </w:r>
      <w:r w:rsidR="00945850" w:rsidRPr="00941FEA">
        <w:rPr>
          <w:i w:val="0"/>
          <w:iCs w:val="0"/>
          <w:color w:val="01A0E9"/>
          <w:kern w:val="0"/>
          <w:sz w:val="16"/>
          <w:szCs w:val="24"/>
        </w:rPr>
        <w:fldChar w:fldCharType="begin"/>
      </w:r>
      <w:r w:rsidR="00945850" w:rsidRPr="00941FEA">
        <w:rPr>
          <w:i w:val="0"/>
          <w:iCs w:val="0"/>
          <w:color w:val="01A0E9"/>
          <w:kern w:val="0"/>
          <w:sz w:val="16"/>
          <w:szCs w:val="24"/>
        </w:rPr>
        <w:instrText xml:space="preserve"> SEQ Figure \* ARABIC </w:instrText>
      </w:r>
      <w:r w:rsidR="00945850" w:rsidRPr="00941FEA">
        <w:rPr>
          <w:i w:val="0"/>
          <w:iCs w:val="0"/>
          <w:color w:val="01A0E9"/>
          <w:kern w:val="0"/>
          <w:sz w:val="16"/>
          <w:szCs w:val="24"/>
        </w:rPr>
        <w:fldChar w:fldCharType="separate"/>
      </w:r>
      <w:r w:rsidR="000E166E">
        <w:rPr>
          <w:i w:val="0"/>
          <w:iCs w:val="0"/>
          <w:noProof/>
          <w:color w:val="01A0E9"/>
          <w:kern w:val="0"/>
          <w:sz w:val="16"/>
          <w:szCs w:val="24"/>
        </w:rPr>
        <w:t>5</w:t>
      </w:r>
      <w:r w:rsidR="00945850" w:rsidRPr="00941FEA">
        <w:rPr>
          <w:i w:val="0"/>
          <w:iCs w:val="0"/>
          <w:color w:val="01A0E9"/>
          <w:kern w:val="0"/>
          <w:sz w:val="16"/>
          <w:szCs w:val="24"/>
        </w:rPr>
        <w:fldChar w:fldCharType="end"/>
      </w:r>
      <w:bookmarkEnd w:id="24"/>
      <w:r w:rsidRPr="00941FEA">
        <w:rPr>
          <w:i w:val="0"/>
          <w:iCs w:val="0"/>
          <w:color w:val="01A0E9"/>
          <w:kern w:val="0"/>
          <w:sz w:val="16"/>
          <w:szCs w:val="24"/>
        </w:rPr>
        <w:t>.</w:t>
      </w:r>
      <w:r w:rsidR="00BE230C" w:rsidRPr="00941FEA">
        <w:rPr>
          <w:i w:val="0"/>
          <w:iCs w:val="0"/>
          <w:color w:val="01A0E9"/>
          <w:kern w:val="0"/>
          <w:sz w:val="16"/>
          <w:szCs w:val="24"/>
        </w:rPr>
        <w:t xml:space="preserve"> </w:t>
      </w:r>
      <w:r w:rsidR="00382EAD" w:rsidRPr="00941FEA">
        <w:rPr>
          <w:i w:val="0"/>
          <w:iCs w:val="0"/>
          <w:color w:val="01A0E9"/>
          <w:kern w:val="0"/>
          <w:sz w:val="16"/>
          <w:szCs w:val="24"/>
        </w:rPr>
        <w:t xml:space="preserve">Experimental ignition delay times for various DME mixtures </w:t>
      </w:r>
      <w:r w:rsidR="005A6D15" w:rsidRPr="00941FEA">
        <w:rPr>
          <w:i w:val="0"/>
          <w:iCs w:val="0"/>
          <w:color w:val="01A0E9"/>
          <w:kern w:val="0"/>
          <w:sz w:val="16"/>
          <w:szCs w:val="24"/>
        </w:rPr>
        <w:t xml:space="preserve">studied in this work </w:t>
      </w:r>
      <w:r w:rsidR="00C63868">
        <w:rPr>
          <w:i w:val="0"/>
          <w:iCs w:val="0"/>
          <w:color w:val="01A0E9"/>
          <w:kern w:val="0"/>
          <w:sz w:val="16"/>
          <w:szCs w:val="24"/>
        </w:rPr>
        <w:t>at</w:t>
      </w:r>
      <w:r w:rsidR="00C63868" w:rsidRPr="00941FEA">
        <w:rPr>
          <w:i w:val="0"/>
          <w:iCs w:val="0"/>
          <w:color w:val="01A0E9"/>
          <w:kern w:val="0"/>
          <w:sz w:val="16"/>
          <w:szCs w:val="24"/>
        </w:rPr>
        <w:t xml:space="preserve"> 60</w:t>
      </w:r>
      <w:r w:rsidR="005A6D15" w:rsidRPr="00941FEA">
        <w:rPr>
          <w:i w:val="0"/>
          <w:iCs w:val="0"/>
          <w:color w:val="01A0E9"/>
          <w:kern w:val="0"/>
          <w:sz w:val="16"/>
          <w:szCs w:val="24"/>
        </w:rPr>
        <w:t xml:space="preserve"> bar and 80 bar</w:t>
      </w:r>
      <w:r w:rsidR="0093400E" w:rsidRPr="00941FEA">
        <w:rPr>
          <w:i w:val="0"/>
          <w:iCs w:val="0"/>
          <w:color w:val="01A0E9"/>
          <w:kern w:val="0"/>
          <w:sz w:val="16"/>
          <w:szCs w:val="24"/>
        </w:rPr>
        <w:t xml:space="preserve"> at an equivalence ratio of 1</w:t>
      </w:r>
      <w:r w:rsidR="005A6D15" w:rsidRPr="00941FEA">
        <w:rPr>
          <w:i w:val="0"/>
          <w:iCs w:val="0"/>
          <w:color w:val="01A0E9"/>
          <w:kern w:val="0"/>
          <w:sz w:val="16"/>
          <w:szCs w:val="24"/>
        </w:rPr>
        <w:t>.</w:t>
      </w:r>
    </w:p>
    <w:p w14:paraId="6F78CB48" w14:textId="7DAE3914" w:rsidR="00B56F2F" w:rsidRPr="00941FEA" w:rsidRDefault="00723BE8" w:rsidP="0095704B">
      <w:pPr>
        <w:jc w:val="both"/>
      </w:pPr>
      <w:r w:rsidRPr="00941FEA">
        <w:rPr>
          <w:szCs w:val="18"/>
        </w:rPr>
        <w:lastRenderedPageBreak/>
        <w:fldChar w:fldCharType="begin" w:fldLock="1"/>
      </w:r>
      <w:r w:rsidRPr="00941FEA">
        <w:rPr>
          <w:szCs w:val="18"/>
        </w:rPr>
        <w:instrText xml:space="preserve"> REF _Ref118451891 \h </w:instrText>
      </w:r>
      <w:r w:rsidR="00B7425F" w:rsidRPr="00941FEA">
        <w:rPr>
          <w:szCs w:val="18"/>
        </w:rPr>
        <w:instrText xml:space="preserve"> \* MERGEFORMAT </w:instrText>
      </w:r>
      <w:r w:rsidRPr="00941FEA">
        <w:rPr>
          <w:szCs w:val="18"/>
        </w:rPr>
      </w:r>
      <w:r w:rsidRPr="00941FEA">
        <w:rPr>
          <w:szCs w:val="18"/>
        </w:rPr>
        <w:fldChar w:fldCharType="separate"/>
      </w:r>
      <w:r w:rsidR="00937A3B" w:rsidRPr="00941FEA">
        <w:rPr>
          <w:szCs w:val="18"/>
        </w:rPr>
        <w:t xml:space="preserve">Figure </w:t>
      </w:r>
      <w:r w:rsidR="00937A3B" w:rsidRPr="00941FEA">
        <w:rPr>
          <w:noProof/>
          <w:szCs w:val="18"/>
        </w:rPr>
        <w:t>5</w:t>
      </w:r>
      <w:r w:rsidRPr="00941FEA">
        <w:rPr>
          <w:szCs w:val="18"/>
        </w:rPr>
        <w:fldChar w:fldCharType="end"/>
      </w:r>
      <w:r w:rsidRPr="00941FEA">
        <w:rPr>
          <w:szCs w:val="18"/>
        </w:rPr>
        <w:t xml:space="preserve"> </w:t>
      </w:r>
      <w:r w:rsidR="00AB4D1B" w:rsidRPr="00941FEA">
        <w:rPr>
          <w:szCs w:val="18"/>
        </w:rPr>
        <w:t>sho</w:t>
      </w:r>
      <w:r w:rsidR="00AB4D1B" w:rsidRPr="00941FEA">
        <w:t xml:space="preserve">ws the </w:t>
      </w:r>
      <w:r w:rsidR="00CC53C3" w:rsidRPr="00941FEA">
        <w:t xml:space="preserve">ignition delay times observed </w:t>
      </w:r>
      <w:r w:rsidR="00511F97" w:rsidRPr="00941FEA">
        <w:t>near 60 and 80 bar for various mixtures studied in this work.</w:t>
      </w:r>
      <w:r w:rsidR="00BE230C" w:rsidRPr="00941FEA">
        <w:t xml:space="preserve"> </w:t>
      </w:r>
      <w:r w:rsidR="00FF58D1" w:rsidRPr="00941FEA">
        <w:t xml:space="preserve">As expected, </w:t>
      </w:r>
      <w:r w:rsidR="00FA6A09" w:rsidRPr="00941FEA">
        <w:t xml:space="preserve">the </w:t>
      </w:r>
      <w:r w:rsidR="00C93779" w:rsidRPr="00941FEA">
        <w:t xml:space="preserve">neat </w:t>
      </w:r>
      <w:r w:rsidR="00FF58D1" w:rsidRPr="00941FEA">
        <w:t>propane</w:t>
      </w:r>
      <w:r w:rsidR="00C93779" w:rsidRPr="00941FEA">
        <w:t xml:space="preserve"> mixture</w:t>
      </w:r>
      <w:r w:rsidR="00FF58D1" w:rsidRPr="00941FEA">
        <w:t xml:space="preserve"> is the slowest to ignite</w:t>
      </w:r>
      <w:r w:rsidR="00030CE2" w:rsidRPr="00941FEA">
        <w:t>,</w:t>
      </w:r>
      <w:r w:rsidR="00FF58D1" w:rsidRPr="00941FEA">
        <w:t xml:space="preserve"> </w:t>
      </w:r>
      <w:r w:rsidR="00C93779" w:rsidRPr="00941FEA">
        <w:t xml:space="preserve">while </w:t>
      </w:r>
      <w:r w:rsidR="00FA6A09" w:rsidRPr="00941FEA">
        <w:t xml:space="preserve">the </w:t>
      </w:r>
      <w:r w:rsidR="00C93779" w:rsidRPr="00941FEA">
        <w:t xml:space="preserve">neat DME mixture </w:t>
      </w:r>
      <w:r w:rsidR="00F61756" w:rsidRPr="00941FEA">
        <w:t>ignites the fastest.</w:t>
      </w:r>
      <w:r w:rsidR="00BE230C" w:rsidRPr="00941FEA">
        <w:t xml:space="preserve"> </w:t>
      </w:r>
      <w:r w:rsidR="009B2220" w:rsidRPr="00941FEA">
        <w:t xml:space="preserve">Small pressure dependency was observed for </w:t>
      </w:r>
      <w:r w:rsidR="00186573" w:rsidRPr="00941FEA">
        <w:t xml:space="preserve">neat propane ignition delay </w:t>
      </w:r>
      <w:r w:rsidR="008C5B70" w:rsidRPr="00941FEA">
        <w:t>times.</w:t>
      </w:r>
      <w:r w:rsidR="00BE230C" w:rsidRPr="00941FEA">
        <w:t xml:space="preserve"> </w:t>
      </w:r>
      <w:r w:rsidR="008C5B70" w:rsidRPr="00941FEA">
        <w:t>With</w:t>
      </w:r>
      <w:r w:rsidR="007D3F9B" w:rsidRPr="00941FEA">
        <w:t xml:space="preserve"> higher pressures, </w:t>
      </w:r>
      <w:r w:rsidR="008C5B70" w:rsidRPr="00941FEA">
        <w:t xml:space="preserve">ignition is faster for </w:t>
      </w:r>
      <w:r w:rsidR="008F03A2" w:rsidRPr="00941FEA">
        <w:t xml:space="preserve">a </w:t>
      </w:r>
      <w:r w:rsidR="00FA6A09" w:rsidRPr="00941FEA">
        <w:t>100%</w:t>
      </w:r>
      <w:r w:rsidR="008C5B70" w:rsidRPr="00941FEA">
        <w:t xml:space="preserve"> propane mixture.</w:t>
      </w:r>
      <w:r w:rsidR="00BE230C" w:rsidRPr="00941FEA">
        <w:t xml:space="preserve"> </w:t>
      </w:r>
      <w:r w:rsidR="000102EC" w:rsidRPr="00941FEA">
        <w:t xml:space="preserve">The experiments do not show significant pressure dependency for neat DME </w:t>
      </w:r>
      <w:r w:rsidR="008C5B70" w:rsidRPr="00941FEA">
        <w:t>at the conditions studied</w:t>
      </w:r>
      <w:r w:rsidR="00024C0E" w:rsidRPr="00941FEA">
        <w:t>.</w:t>
      </w:r>
      <w:r w:rsidR="00CF2A5C">
        <w:t xml:space="preserve"> </w:t>
      </w:r>
      <w:r w:rsidR="00461EBA" w:rsidRPr="00941FEA">
        <w:t xml:space="preserve">For </w:t>
      </w:r>
      <w:r w:rsidR="00256E4D" w:rsidRPr="00941FEA">
        <w:t xml:space="preserve">the </w:t>
      </w:r>
      <w:r w:rsidR="00770518" w:rsidRPr="00941FEA">
        <w:t>60/40 blend of DME in propane mixture, ignition delay times were observed to be faster than neat propane mixture and slower than neat DME mixture.</w:t>
      </w:r>
      <w:r w:rsidR="00BE230C" w:rsidRPr="00941FEA">
        <w:t xml:space="preserve"> </w:t>
      </w:r>
      <w:r w:rsidR="001A2423" w:rsidRPr="00941FEA">
        <w:t xml:space="preserve">At 60 </w:t>
      </w:r>
      <w:proofErr w:type="gramStart"/>
      <w:r w:rsidR="001A2423" w:rsidRPr="00941FEA">
        <w:t>bar</w:t>
      </w:r>
      <w:proofErr w:type="gramEnd"/>
      <w:r w:rsidR="001A2423" w:rsidRPr="00941FEA">
        <w:t>, t</w:t>
      </w:r>
      <w:r w:rsidR="00DA5745" w:rsidRPr="00941FEA">
        <w:t>he</w:t>
      </w:r>
      <w:r w:rsidR="00D5400A" w:rsidRPr="00941FEA">
        <w:t xml:space="preserve"> ignition delay time reduces with </w:t>
      </w:r>
      <w:r w:rsidR="00030CE2" w:rsidRPr="00941FEA">
        <w:t xml:space="preserve">an </w:t>
      </w:r>
      <w:r w:rsidR="00D5400A" w:rsidRPr="00941FEA">
        <w:t xml:space="preserve">increase in temperature </w:t>
      </w:r>
      <w:r w:rsidR="00EA0BB8" w:rsidRPr="00941FEA">
        <w:t>until</w:t>
      </w:r>
      <w:r w:rsidR="00AD1D95" w:rsidRPr="00941FEA">
        <w:t xml:space="preserve"> 827 K</w:t>
      </w:r>
      <w:r w:rsidR="00A842F0" w:rsidRPr="00941FEA">
        <w:t>.</w:t>
      </w:r>
      <w:r w:rsidR="002A4722" w:rsidRPr="00941FEA">
        <w:t xml:space="preserve"> </w:t>
      </w:r>
      <w:r w:rsidR="00BC6E7C" w:rsidRPr="00941FEA">
        <w:t xml:space="preserve">Further increase in temperature increases the </w:t>
      </w:r>
      <w:r w:rsidR="00207CD7" w:rsidRPr="00941FEA">
        <w:t>ignition</w:t>
      </w:r>
      <w:r w:rsidR="00BC6E7C" w:rsidRPr="00941FEA">
        <w:t xml:space="preserve"> delay time </w:t>
      </w:r>
      <w:r w:rsidR="00207CD7" w:rsidRPr="00941FEA">
        <w:t>until</w:t>
      </w:r>
      <w:r w:rsidR="00BC6E7C" w:rsidRPr="00941FEA">
        <w:t xml:space="preserve"> ~900 K</w:t>
      </w:r>
      <w:r w:rsidR="00030CE2" w:rsidRPr="00941FEA">
        <w:t>,</w:t>
      </w:r>
      <w:r w:rsidR="003260BE" w:rsidRPr="00941FEA">
        <w:t xml:space="preserve"> beyond which IDT reduces again.</w:t>
      </w:r>
      <w:r w:rsidR="00BE230C" w:rsidRPr="00941FEA">
        <w:t xml:space="preserve"> </w:t>
      </w:r>
      <w:r w:rsidR="00FF737C" w:rsidRPr="00941FEA">
        <w:t>This negative temperature coefficient</w:t>
      </w:r>
      <w:r w:rsidR="00F64577" w:rsidRPr="00941FEA">
        <w:t xml:space="preserve"> (NTC) behavior</w:t>
      </w:r>
      <w:r w:rsidR="0082514C" w:rsidRPr="00941FEA">
        <w:t xml:space="preserve"> for IDT has been </w:t>
      </w:r>
      <w:r w:rsidR="009C2B85" w:rsidRPr="00941FEA">
        <w:t xml:space="preserve">observed </w:t>
      </w:r>
      <w:r w:rsidR="00B05F79" w:rsidRPr="00941FEA">
        <w:t xml:space="preserve">for DME mixtures </w:t>
      </w:r>
      <w:r w:rsidR="009C2B85" w:rsidRPr="00941FEA">
        <w:t>in Dames et al</w:t>
      </w:r>
      <w:r w:rsidR="00256E4D" w:rsidRPr="00941FEA">
        <w:t xml:space="preserve">. </w:t>
      </w:r>
      <w:r w:rsidR="002011E3" w:rsidRPr="00941FEA">
        <w:fldChar w:fldCharType="begin"/>
      </w:r>
      <w:r w:rsidR="00DC68BC" w:rsidRPr="00941FEA">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2011E3" w:rsidRPr="00941FEA">
        <w:fldChar w:fldCharType="separate"/>
      </w:r>
      <w:r w:rsidR="00DC68BC" w:rsidRPr="00941FEA">
        <w:rPr>
          <w:noProof/>
        </w:rPr>
        <w:t>[6]</w:t>
      </w:r>
      <w:r w:rsidR="002011E3" w:rsidRPr="00941FEA">
        <w:fldChar w:fldCharType="end"/>
      </w:r>
      <w:r w:rsidR="009C2B85" w:rsidRPr="00941FEA">
        <w:t>.</w:t>
      </w:r>
      <w:r w:rsidR="00BE230C" w:rsidRPr="00941FEA">
        <w:t xml:space="preserve"> </w:t>
      </w:r>
      <w:r w:rsidR="001A2423" w:rsidRPr="00941FEA">
        <w:t xml:space="preserve"> </w:t>
      </w:r>
      <w:r w:rsidR="00B1539A" w:rsidRPr="00941FEA">
        <w:t xml:space="preserve">However, at 80 bar, the NTC </w:t>
      </w:r>
      <w:r w:rsidR="00207CD7" w:rsidRPr="00941FEA">
        <w:t>behavior</w:t>
      </w:r>
      <w:r w:rsidR="00B1539A" w:rsidRPr="00941FEA">
        <w:t xml:space="preserve"> is not as significant as in </w:t>
      </w:r>
      <w:r w:rsidR="00207CD7" w:rsidRPr="00941FEA">
        <w:t>lower pressures (</w:t>
      </w:r>
      <w:r w:rsidR="00E26B94" w:rsidRPr="00941FEA">
        <w:t>60 bar),</w:t>
      </w:r>
      <w:r w:rsidR="00207CD7" w:rsidRPr="00941FEA">
        <w:t xml:space="preserve"> although </w:t>
      </w:r>
      <w:r w:rsidR="00030CE2" w:rsidRPr="00941FEA">
        <w:t xml:space="preserve">it </w:t>
      </w:r>
      <w:r w:rsidR="00207CD7" w:rsidRPr="00941FEA">
        <w:t xml:space="preserve">still </w:t>
      </w:r>
      <w:r w:rsidR="00030CE2" w:rsidRPr="00941FEA">
        <w:t>exists</w:t>
      </w:r>
      <w:r w:rsidR="00207CD7" w:rsidRPr="00941FEA">
        <w:t>.</w:t>
      </w:r>
      <w:r w:rsidR="00BE230C" w:rsidRPr="00941FEA">
        <w:t xml:space="preserve"> </w:t>
      </w:r>
      <w:r w:rsidR="00E00177" w:rsidRPr="00941FEA">
        <w:t>For the mixtures of 100% DME and C</w:t>
      </w:r>
      <w:r w:rsidR="00E00177" w:rsidRPr="00941FEA">
        <w:rPr>
          <w:vertAlign w:val="subscript"/>
        </w:rPr>
        <w:t>3</w:t>
      </w:r>
      <w:r w:rsidR="00E00177" w:rsidRPr="00941FEA">
        <w:t>H</w:t>
      </w:r>
      <w:r w:rsidR="00E00177" w:rsidRPr="00941FEA">
        <w:rPr>
          <w:vertAlign w:val="subscript"/>
        </w:rPr>
        <w:t>8</w:t>
      </w:r>
      <w:r w:rsidR="00E00177" w:rsidRPr="00941FEA">
        <w:t>, NTC regions could not be experimentally reached.</w:t>
      </w:r>
      <w:r w:rsidR="00BE230C" w:rsidRPr="00941FEA">
        <w:t xml:space="preserve"> </w:t>
      </w:r>
      <w:r w:rsidR="00652AD4" w:rsidRPr="00941FEA">
        <w:t xml:space="preserve"> </w:t>
      </w:r>
      <w:r w:rsidR="00E00177" w:rsidRPr="00941FEA">
        <w:t xml:space="preserve">For DME, instantaneous ignition </w:t>
      </w:r>
      <w:r w:rsidR="00256E4D" w:rsidRPr="00941FEA">
        <w:t xml:space="preserve">occurred </w:t>
      </w:r>
      <w:r w:rsidR="00E00177" w:rsidRPr="00941FEA">
        <w:t>at higher temperatures</w:t>
      </w:r>
      <w:r w:rsidR="00256E4D" w:rsidRPr="00941FEA">
        <w:t>,</w:t>
      </w:r>
      <w:r w:rsidR="00E00177" w:rsidRPr="00941FEA">
        <w:t xml:space="preserve"> while for propane, remote ignition occurred at lower temperatures.</w:t>
      </w:r>
      <w:r w:rsidR="00BE230C" w:rsidRPr="00941FEA">
        <w:t xml:space="preserve"> </w:t>
      </w:r>
      <w:r w:rsidR="00BB1BB6" w:rsidRPr="00941FEA">
        <w:t xml:space="preserve">As mentioned earlier, DME and propane complement each other very </w:t>
      </w:r>
      <w:r w:rsidR="00C21B01" w:rsidRPr="00941FEA">
        <w:t>well, allowing</w:t>
      </w:r>
      <w:r w:rsidR="00BB1BB6" w:rsidRPr="00941FEA">
        <w:t xml:space="preserve"> for a broad temperature range between 754 – 1022K at 60 and 80 bar- a much wider range for testing in comparison to the neat mixtures</w:t>
      </w:r>
      <w:r w:rsidR="00281F7D" w:rsidRPr="00941FE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2A7C9A" w:rsidRPr="00941FEA" w14:paraId="7A860BC0" w14:textId="77777777" w:rsidTr="00666D45">
        <w:tc>
          <w:tcPr>
            <w:tcW w:w="5030" w:type="dxa"/>
          </w:tcPr>
          <w:p w14:paraId="781FE44B" w14:textId="15649101" w:rsidR="002A7C9A" w:rsidRPr="00941FEA" w:rsidRDefault="002A7C9A" w:rsidP="00032142">
            <w:pPr>
              <w:keepNext/>
              <w:jc w:val="both"/>
            </w:pPr>
            <w:r w:rsidRPr="00941FEA">
              <w:rPr>
                <w:noProof/>
              </w:rPr>
              <w:drawing>
                <wp:inline distT="0" distB="0" distL="0" distR="0" wp14:anchorId="42809CA2" wp14:editId="5156B8E8">
                  <wp:extent cx="3183307" cy="2387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183307" cy="2387480"/>
                          </a:xfrm>
                          <a:prstGeom prst="rect">
                            <a:avLst/>
                          </a:prstGeom>
                          <a:noFill/>
                          <a:ln>
                            <a:noFill/>
                          </a:ln>
                        </pic:spPr>
                      </pic:pic>
                    </a:graphicData>
                  </a:graphic>
                </wp:inline>
              </w:drawing>
            </w:r>
          </w:p>
        </w:tc>
      </w:tr>
    </w:tbl>
    <w:p w14:paraId="5674F82D" w14:textId="56E03F29" w:rsidR="00B56F2F" w:rsidRPr="00941FEA" w:rsidRDefault="00032142" w:rsidP="00032142">
      <w:pPr>
        <w:pStyle w:val="Caption"/>
        <w:rPr>
          <w:i w:val="0"/>
          <w:iCs w:val="0"/>
          <w:color w:val="01A0E9"/>
          <w:kern w:val="0"/>
          <w:sz w:val="16"/>
          <w:szCs w:val="24"/>
        </w:rPr>
      </w:pPr>
      <w:bookmarkStart w:id="25" w:name="_Ref118452113"/>
      <w:r w:rsidRPr="00941FEA">
        <w:rPr>
          <w:i w:val="0"/>
          <w:iCs w:val="0"/>
          <w:color w:val="01A0E9"/>
          <w:kern w:val="0"/>
          <w:sz w:val="16"/>
          <w:szCs w:val="24"/>
        </w:rPr>
        <w:t xml:space="preserve">Figure </w:t>
      </w:r>
      <w:r w:rsidR="00945850" w:rsidRPr="00941FEA">
        <w:rPr>
          <w:i w:val="0"/>
          <w:iCs w:val="0"/>
          <w:color w:val="01A0E9"/>
          <w:kern w:val="0"/>
          <w:sz w:val="16"/>
          <w:szCs w:val="24"/>
        </w:rPr>
        <w:fldChar w:fldCharType="begin"/>
      </w:r>
      <w:r w:rsidR="00945850" w:rsidRPr="00941FEA">
        <w:rPr>
          <w:i w:val="0"/>
          <w:iCs w:val="0"/>
          <w:color w:val="01A0E9"/>
          <w:kern w:val="0"/>
          <w:sz w:val="16"/>
          <w:szCs w:val="24"/>
        </w:rPr>
        <w:instrText xml:space="preserve"> SEQ Figure \* ARABIC </w:instrText>
      </w:r>
      <w:r w:rsidR="00945850" w:rsidRPr="00941FEA">
        <w:rPr>
          <w:i w:val="0"/>
          <w:iCs w:val="0"/>
          <w:color w:val="01A0E9"/>
          <w:kern w:val="0"/>
          <w:sz w:val="16"/>
          <w:szCs w:val="24"/>
        </w:rPr>
        <w:fldChar w:fldCharType="separate"/>
      </w:r>
      <w:r w:rsidR="000E166E">
        <w:rPr>
          <w:i w:val="0"/>
          <w:iCs w:val="0"/>
          <w:noProof/>
          <w:color w:val="01A0E9"/>
          <w:kern w:val="0"/>
          <w:sz w:val="16"/>
          <w:szCs w:val="24"/>
        </w:rPr>
        <w:t>6</w:t>
      </w:r>
      <w:r w:rsidR="00945850" w:rsidRPr="00941FEA">
        <w:rPr>
          <w:i w:val="0"/>
          <w:iCs w:val="0"/>
          <w:color w:val="01A0E9"/>
          <w:kern w:val="0"/>
          <w:sz w:val="16"/>
          <w:szCs w:val="24"/>
        </w:rPr>
        <w:fldChar w:fldCharType="end"/>
      </w:r>
      <w:bookmarkEnd w:id="25"/>
      <w:r w:rsidRPr="00941FEA">
        <w:rPr>
          <w:i w:val="0"/>
          <w:iCs w:val="0"/>
          <w:color w:val="01A0E9"/>
          <w:kern w:val="0"/>
          <w:sz w:val="16"/>
          <w:szCs w:val="24"/>
        </w:rPr>
        <w:t>.</w:t>
      </w:r>
      <w:r w:rsidR="00BE230C" w:rsidRPr="00941FEA">
        <w:rPr>
          <w:i w:val="0"/>
          <w:iCs w:val="0"/>
          <w:color w:val="01A0E9"/>
          <w:kern w:val="0"/>
          <w:sz w:val="16"/>
          <w:szCs w:val="24"/>
        </w:rPr>
        <w:t xml:space="preserve"> </w:t>
      </w:r>
      <w:r w:rsidR="00683E89" w:rsidRPr="00941FEA">
        <w:rPr>
          <w:i w:val="0"/>
          <w:iCs w:val="0"/>
          <w:color w:val="01A0E9"/>
          <w:kern w:val="0"/>
          <w:sz w:val="16"/>
          <w:szCs w:val="24"/>
        </w:rPr>
        <w:t xml:space="preserve">Comparison of experiments </w:t>
      </w:r>
      <w:r w:rsidR="008B69C9" w:rsidRPr="00941FEA">
        <w:rPr>
          <w:i w:val="0"/>
          <w:iCs w:val="0"/>
          <w:color w:val="01A0E9"/>
          <w:kern w:val="0"/>
          <w:sz w:val="16"/>
          <w:szCs w:val="24"/>
        </w:rPr>
        <w:t>and model predictions (NUI</w:t>
      </w:r>
      <w:r w:rsidR="00801D6C" w:rsidRPr="00941FEA">
        <w:rPr>
          <w:i w:val="0"/>
          <w:iCs w:val="0"/>
          <w:color w:val="01A0E9"/>
          <w:kern w:val="0"/>
          <w:sz w:val="16"/>
          <w:szCs w:val="24"/>
        </w:rPr>
        <w:t>G</w:t>
      </w:r>
      <w:r w:rsidR="004A38FE" w:rsidRPr="00941FEA">
        <w:rPr>
          <w:i w:val="0"/>
          <w:iCs w:val="0"/>
          <w:color w:val="01A0E9"/>
          <w:kern w:val="0"/>
          <w:sz w:val="16"/>
          <w:szCs w:val="24"/>
        </w:rPr>
        <w:t xml:space="preserve"> </w:t>
      </w:r>
      <w:r w:rsidR="004A38FE" w:rsidRPr="00941FEA">
        <w:rPr>
          <w:i w:val="0"/>
          <w:iCs w:val="0"/>
          <w:color w:val="01A0E9"/>
          <w:kern w:val="0"/>
          <w:sz w:val="16"/>
          <w:szCs w:val="24"/>
        </w:rPr>
        <w:fldChar w:fldCharType="begin"/>
      </w:r>
      <w:r w:rsidR="007B7E87">
        <w:rPr>
          <w:i w:val="0"/>
          <w:iCs w:val="0"/>
          <w:color w:val="01A0E9"/>
          <w:kern w:val="0"/>
          <w:sz w:val="16"/>
          <w:szCs w:val="24"/>
        </w:rPr>
        <w:instrText xml:space="preserve"> ADDIN EN.CITE &lt;EndNote&gt;&lt;Cite&gt;&lt;Author&gt;Wu&lt;/Author&gt;&lt;Year&gt;2021&lt;/Year&gt;&lt;RecNum&gt;46&lt;/RecNum&gt;&lt;DisplayText&gt;[36]&lt;/DisplayText&gt;&lt;record&gt;&lt;rec-number&gt;46&lt;/rec-number&gt;&lt;foreign-keys&gt;&lt;key app="EN" db-id="tr9e02eas5txe7exvwlv09s5radfx0w222d2" timestamp="1670947726"&gt;46&lt;/key&gt;&lt;/foreign-keys&gt;&lt;ref-type name="Journal Article"&gt;17&lt;/ref-type&gt;&lt;contributors&gt;&lt;authors&gt;&lt;author&gt;Wu, Yingtao&lt;/author&gt;&lt;author&gt;Panigrahy, Snehasish&lt;/author&gt;&lt;author&gt;Sahu, Amrit B&lt;/author&gt;&lt;author&gt;Bariki, Chaimae&lt;/author&gt;&lt;author&gt;Beeckmann, Joachim&lt;/author&gt;&lt;author&gt;Liang, Jinhu&lt;/author&gt;&lt;author&gt;Mohamed, Ahmed AE&lt;/author&gt;&lt;author&gt;Dong, Shijun&lt;/author&gt;&lt;author&gt;Tang, Chenglong&lt;/author&gt;&lt;author&gt;Pitsch, Heinz&lt;/author&gt;&lt;/authors&gt;&lt;/contributors&gt;&lt;titles&gt;&lt;title&gt;Understanding the antagonistic effect of methanol as a component in surrogate fuel models: A case study of methanol/n-heptane mixtures&lt;/title&gt;&lt;secondary-title&gt;Combustion and Flame&lt;/secondary-title&gt;&lt;/titles&gt;&lt;periodical&gt;&lt;full-title&gt;Combustion and Flame&lt;/full-title&gt;&lt;/periodical&gt;&lt;pages&gt;229-242&lt;/pages&gt;&lt;volume&gt;226&lt;/volume&gt;&lt;dates&gt;&lt;year&gt;2021&lt;/year&gt;&lt;/dates&gt;&lt;isbn&gt;0010-2180&lt;/isbn&gt;&lt;urls&gt;&lt;/urls&gt;&lt;/record&gt;&lt;/Cite&gt;&lt;/EndNote&gt;</w:instrText>
      </w:r>
      <w:r w:rsidR="004A38FE" w:rsidRPr="00941FEA">
        <w:rPr>
          <w:i w:val="0"/>
          <w:iCs w:val="0"/>
          <w:color w:val="01A0E9"/>
          <w:kern w:val="0"/>
          <w:sz w:val="16"/>
          <w:szCs w:val="24"/>
        </w:rPr>
        <w:fldChar w:fldCharType="separate"/>
      </w:r>
      <w:r w:rsidR="007B7E87">
        <w:rPr>
          <w:i w:val="0"/>
          <w:iCs w:val="0"/>
          <w:noProof/>
          <w:color w:val="01A0E9"/>
          <w:kern w:val="0"/>
          <w:sz w:val="16"/>
          <w:szCs w:val="24"/>
        </w:rPr>
        <w:t>[36]</w:t>
      </w:r>
      <w:r w:rsidR="004A38FE" w:rsidRPr="00941FEA">
        <w:rPr>
          <w:i w:val="0"/>
          <w:iCs w:val="0"/>
          <w:color w:val="01A0E9"/>
          <w:kern w:val="0"/>
          <w:sz w:val="16"/>
          <w:szCs w:val="24"/>
        </w:rPr>
        <w:fldChar w:fldCharType="end"/>
      </w:r>
      <w:r w:rsidR="008B69C9" w:rsidRPr="00941FEA">
        <w:rPr>
          <w:i w:val="0"/>
          <w:iCs w:val="0"/>
          <w:color w:val="01A0E9"/>
          <w:kern w:val="0"/>
          <w:sz w:val="16"/>
          <w:szCs w:val="24"/>
        </w:rPr>
        <w:t xml:space="preserve"> and Dames et al.</w:t>
      </w:r>
      <w:r w:rsidR="00234D83" w:rsidRPr="00941FEA">
        <w:rPr>
          <w:i w:val="0"/>
          <w:iCs w:val="0"/>
          <w:color w:val="01A0E9"/>
          <w:kern w:val="0"/>
          <w:sz w:val="16"/>
          <w:szCs w:val="24"/>
        </w:rPr>
        <w:t xml:space="preserve"> </w:t>
      </w:r>
      <w:r w:rsidR="00234D83" w:rsidRPr="00941FEA">
        <w:rPr>
          <w:i w:val="0"/>
          <w:iCs w:val="0"/>
          <w:color w:val="01A0E9"/>
          <w:kern w:val="0"/>
          <w:sz w:val="16"/>
          <w:szCs w:val="24"/>
        </w:rPr>
        <w:fldChar w:fldCharType="begin"/>
      </w:r>
      <w:r w:rsidR="00DC68BC" w:rsidRPr="00941FEA">
        <w:rPr>
          <w:i w:val="0"/>
          <w:iCs w:val="0"/>
          <w:color w:val="01A0E9"/>
          <w:kern w:val="0"/>
          <w:sz w:val="16"/>
          <w:szCs w:val="24"/>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234D83" w:rsidRPr="00941FEA">
        <w:rPr>
          <w:i w:val="0"/>
          <w:iCs w:val="0"/>
          <w:color w:val="01A0E9"/>
          <w:kern w:val="0"/>
          <w:sz w:val="16"/>
          <w:szCs w:val="24"/>
        </w:rPr>
        <w:fldChar w:fldCharType="separate"/>
      </w:r>
      <w:r w:rsidR="00DC68BC" w:rsidRPr="00941FEA">
        <w:rPr>
          <w:i w:val="0"/>
          <w:iCs w:val="0"/>
          <w:noProof/>
          <w:color w:val="01A0E9"/>
          <w:kern w:val="0"/>
          <w:sz w:val="16"/>
          <w:szCs w:val="24"/>
        </w:rPr>
        <w:t>[6]</w:t>
      </w:r>
      <w:r w:rsidR="00234D83" w:rsidRPr="00941FEA">
        <w:rPr>
          <w:i w:val="0"/>
          <w:iCs w:val="0"/>
          <w:color w:val="01A0E9"/>
          <w:kern w:val="0"/>
          <w:sz w:val="16"/>
          <w:szCs w:val="24"/>
        </w:rPr>
        <w:fldChar w:fldCharType="end"/>
      </w:r>
      <w:r w:rsidR="008B69C9" w:rsidRPr="00941FEA">
        <w:rPr>
          <w:i w:val="0"/>
          <w:iCs w:val="0"/>
          <w:color w:val="01A0E9"/>
          <w:kern w:val="0"/>
          <w:sz w:val="16"/>
          <w:szCs w:val="24"/>
        </w:rPr>
        <w:t xml:space="preserve"> mechanisms) </w:t>
      </w:r>
      <w:r w:rsidR="00683E89" w:rsidRPr="00941FEA">
        <w:rPr>
          <w:i w:val="0"/>
          <w:iCs w:val="0"/>
          <w:color w:val="01A0E9"/>
          <w:kern w:val="0"/>
          <w:sz w:val="16"/>
          <w:szCs w:val="24"/>
        </w:rPr>
        <w:t xml:space="preserve">for ignition delay times </w:t>
      </w:r>
      <w:r w:rsidR="00AA70B0" w:rsidRPr="00941FEA">
        <w:rPr>
          <w:i w:val="0"/>
          <w:iCs w:val="0"/>
          <w:color w:val="01A0E9"/>
          <w:kern w:val="0"/>
          <w:sz w:val="16"/>
          <w:szCs w:val="24"/>
        </w:rPr>
        <w:t>of DME-propane mixtures at 60 and 80 bar</w:t>
      </w:r>
      <w:r w:rsidR="002930BD" w:rsidRPr="00941FEA">
        <w:rPr>
          <w:i w:val="0"/>
          <w:iCs w:val="0"/>
          <w:color w:val="01A0E9"/>
          <w:kern w:val="0"/>
          <w:sz w:val="16"/>
          <w:szCs w:val="24"/>
        </w:rPr>
        <w:t xml:space="preserve"> at an equivalence ratio of 1</w:t>
      </w:r>
      <w:r w:rsidR="00AA70B0" w:rsidRPr="00941FEA">
        <w:rPr>
          <w:i w:val="0"/>
          <w:iCs w:val="0"/>
          <w:color w:val="01A0E9"/>
          <w:kern w:val="0"/>
          <w:sz w:val="16"/>
          <w:szCs w:val="24"/>
        </w:rPr>
        <w:t>.</w:t>
      </w:r>
      <w:r w:rsidR="000C028B" w:rsidRPr="00941FEA">
        <w:rPr>
          <w:i w:val="0"/>
          <w:iCs w:val="0"/>
          <w:color w:val="01A0E9"/>
          <w:kern w:val="0"/>
          <w:sz w:val="16"/>
          <w:szCs w:val="24"/>
        </w:rPr>
        <w:t xml:space="preserve"> </w:t>
      </w:r>
      <w:r w:rsidR="00BE230C" w:rsidRPr="00941FEA">
        <w:rPr>
          <w:i w:val="0"/>
          <w:iCs w:val="0"/>
          <w:color w:val="01A0E9"/>
          <w:kern w:val="0"/>
          <w:sz w:val="16"/>
          <w:szCs w:val="24"/>
        </w:rPr>
        <w:t xml:space="preserve"> </w:t>
      </w:r>
    </w:p>
    <w:p w14:paraId="3442582F" w14:textId="7A884858" w:rsidR="004569A6" w:rsidRPr="00941FEA" w:rsidRDefault="00AE3B01" w:rsidP="00BF5B0B">
      <w:pPr>
        <w:jc w:val="both"/>
      </w:pPr>
      <w:r w:rsidRPr="00941FEA">
        <w:rPr>
          <w:szCs w:val="18"/>
        </w:rPr>
        <w:fldChar w:fldCharType="begin" w:fldLock="1"/>
      </w:r>
      <w:r w:rsidRPr="00941FEA">
        <w:rPr>
          <w:szCs w:val="18"/>
        </w:rPr>
        <w:instrText xml:space="preserve"> REF _Ref118452113 \h </w:instrText>
      </w:r>
      <w:r w:rsidR="00AE0118" w:rsidRPr="00941FEA">
        <w:rPr>
          <w:szCs w:val="18"/>
        </w:rPr>
        <w:instrText xml:space="preserve"> \* MERGEFORMAT </w:instrText>
      </w:r>
      <w:r w:rsidRPr="00941FEA">
        <w:rPr>
          <w:szCs w:val="18"/>
        </w:rPr>
      </w:r>
      <w:r w:rsidRPr="00941FEA">
        <w:rPr>
          <w:szCs w:val="18"/>
        </w:rPr>
        <w:fldChar w:fldCharType="separate"/>
      </w:r>
      <w:r w:rsidR="00937A3B" w:rsidRPr="00941FEA">
        <w:rPr>
          <w:szCs w:val="18"/>
        </w:rPr>
        <w:t xml:space="preserve">Figure </w:t>
      </w:r>
      <w:r w:rsidR="00937A3B" w:rsidRPr="00941FEA">
        <w:rPr>
          <w:noProof/>
          <w:szCs w:val="18"/>
        </w:rPr>
        <w:t>6</w:t>
      </w:r>
      <w:r w:rsidRPr="00941FEA">
        <w:rPr>
          <w:szCs w:val="18"/>
        </w:rPr>
        <w:fldChar w:fldCharType="end"/>
      </w:r>
      <w:r w:rsidR="007B0AC8" w:rsidRPr="00941FEA">
        <w:rPr>
          <w:szCs w:val="18"/>
        </w:rPr>
        <w:t xml:space="preserve"> shows the</w:t>
      </w:r>
      <w:r w:rsidR="007B0AC8" w:rsidRPr="00941FEA">
        <w:t xml:space="preserve"> comparison of </w:t>
      </w:r>
      <w:r w:rsidR="007A4DF8" w:rsidRPr="00941FEA">
        <w:t xml:space="preserve">experimental IDTs with predictions </w:t>
      </w:r>
      <w:r w:rsidR="00801D6C" w:rsidRPr="00941FEA">
        <w:t>(</w:t>
      </w:r>
      <w:r w:rsidR="007A4DF8" w:rsidRPr="00941FEA">
        <w:t>NUI</w:t>
      </w:r>
      <w:r w:rsidR="00181756" w:rsidRPr="00941FEA">
        <w:t>G</w:t>
      </w:r>
      <w:r w:rsidR="004A38FE" w:rsidRPr="00941FEA">
        <w:t xml:space="preserve"> </w:t>
      </w:r>
      <w:r w:rsidR="004A38FE" w:rsidRPr="00941FEA">
        <w:fldChar w:fldCharType="begin"/>
      </w:r>
      <w:r w:rsidR="007B7E87">
        <w:instrText xml:space="preserve"> ADDIN EN.CITE &lt;EndNote&gt;&lt;Cite&gt;&lt;Author&gt;Wu&lt;/Author&gt;&lt;Year&gt;2021&lt;/Year&gt;&lt;RecNum&gt;46&lt;/RecNum&gt;&lt;DisplayText&gt;[36]&lt;/DisplayText&gt;&lt;record&gt;&lt;rec-number&gt;46&lt;/rec-number&gt;&lt;foreign-keys&gt;&lt;key app="EN" db-id="tr9e02eas5txe7exvwlv09s5radfx0w222d2" timestamp="1670947726"&gt;46&lt;/key&gt;&lt;/foreign-keys&gt;&lt;ref-type name="Journal Article"&gt;17&lt;/ref-type&gt;&lt;contributors&gt;&lt;authors&gt;&lt;author&gt;Wu, Yingtao&lt;/author&gt;&lt;author&gt;Panigrahy, Snehasish&lt;/author&gt;&lt;author&gt;Sahu, Amrit B&lt;/author&gt;&lt;author&gt;Bariki, Chaimae&lt;/author&gt;&lt;author&gt;Beeckmann, Joachim&lt;/author&gt;&lt;author&gt;Liang, Jinhu&lt;/author&gt;&lt;author&gt;Mohamed, Ahmed AE&lt;/author&gt;&lt;author&gt;Dong, Shijun&lt;/author&gt;&lt;author&gt;Tang, Chenglong&lt;/author&gt;&lt;author&gt;Pitsch, Heinz&lt;/author&gt;&lt;/authors&gt;&lt;/contributors&gt;&lt;titles&gt;&lt;title&gt;Understanding the antagonistic effect of methanol as a component in surrogate fuel models: A case study of methanol/n-heptane mixtures&lt;/title&gt;&lt;secondary-title&gt;Combustion and Flame&lt;/secondary-title&gt;&lt;/titles&gt;&lt;periodical&gt;&lt;full-title&gt;Combustion and Flame&lt;/full-title&gt;&lt;/periodical&gt;&lt;pages&gt;229-242&lt;/pages&gt;&lt;volume&gt;226&lt;/volume&gt;&lt;dates&gt;&lt;year&gt;2021&lt;/year&gt;&lt;/dates&gt;&lt;isbn&gt;0010-2180&lt;/isbn&gt;&lt;urls&gt;&lt;/urls&gt;&lt;/record&gt;&lt;/Cite&gt;&lt;/EndNote&gt;</w:instrText>
      </w:r>
      <w:r w:rsidR="004A38FE" w:rsidRPr="00941FEA">
        <w:fldChar w:fldCharType="separate"/>
      </w:r>
      <w:r w:rsidR="007B7E87">
        <w:rPr>
          <w:noProof/>
        </w:rPr>
        <w:t>[36]</w:t>
      </w:r>
      <w:r w:rsidR="004A38FE" w:rsidRPr="00941FEA">
        <w:fldChar w:fldCharType="end"/>
      </w:r>
      <w:r w:rsidR="002C20AD" w:rsidRPr="00941FEA">
        <w:t>,</w:t>
      </w:r>
      <w:r w:rsidR="007A4DF8" w:rsidRPr="00941FEA">
        <w:t xml:space="preserve"> Dames et al</w:t>
      </w:r>
      <w:r w:rsidR="00801D6C" w:rsidRPr="00941FEA">
        <w:t>.</w:t>
      </w:r>
      <w:r w:rsidR="00234D83" w:rsidRPr="00941FEA">
        <w:t xml:space="preserve"> </w:t>
      </w:r>
      <w:r w:rsidR="00234D83" w:rsidRPr="00941FEA">
        <w:fldChar w:fldCharType="begin"/>
      </w:r>
      <w:r w:rsidR="00DC68BC" w:rsidRPr="00941FEA">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234D83" w:rsidRPr="00941FEA">
        <w:fldChar w:fldCharType="separate"/>
      </w:r>
      <w:r w:rsidR="00DC68BC" w:rsidRPr="00941FEA">
        <w:rPr>
          <w:noProof/>
        </w:rPr>
        <w:t>[6]</w:t>
      </w:r>
      <w:r w:rsidR="00234D83" w:rsidRPr="00941FEA">
        <w:fldChar w:fldCharType="end"/>
      </w:r>
      <w:r w:rsidR="002C20AD" w:rsidRPr="00941FEA">
        <w:t>, and Aramco</w:t>
      </w:r>
      <w:r w:rsidR="002241AE" w:rsidRPr="00941FEA">
        <w:t xml:space="preserve">3.0 </w:t>
      </w:r>
      <w:r w:rsidR="002241AE" w:rsidRPr="00941FEA">
        <w:fldChar w:fldCharType="begin"/>
      </w:r>
      <w:r w:rsidR="007B7E87">
        <w:instrText xml:space="preserve"> ADDIN EN.CITE &lt;EndNote&gt;&lt;Cite&gt;&lt;Author&gt;Zhou&lt;/Author&gt;&lt;Year&gt;2018&lt;/Year&gt;&lt;RecNum&gt;1979&lt;/RecNum&gt;&lt;DisplayText&gt;[19]&lt;/DisplayText&gt;&lt;record&gt;&lt;rec-number&gt;1979&lt;/rec-number&gt;&lt;foreign-keys&gt;&lt;key app="EN" db-id="p9sfzvrff0rzvze905wptf06wz02d9te5etz" timestamp="1536596859"&gt;1979&lt;/key&gt;&lt;/foreign-keys&gt;&lt;ref-type name="Journal Article"&gt;17&lt;/ref-type&gt;&lt;contributors&gt;&lt;authors&gt;&lt;author&gt;Zhou, Chong-Wen&lt;/author&gt;&lt;author&gt;Li, Yang&lt;/author&gt;&lt;author&gt;Burke, Ultan&lt;/author&gt;&lt;author&gt;Banyon, Colin&lt;/author&gt;&lt;author&gt;Somers, Kieran P.&lt;/author&gt;&lt;author&gt;Ding, Shuiting&lt;/author&gt;&lt;author&gt;Khan, Saadat&lt;/author&gt;&lt;author&gt;Hargis, Joshua W.&lt;/author&gt;&lt;author&gt;Sikes, Travis&lt;/author&gt;&lt;author&gt;Mathieu, Olivier&lt;/author&gt;&lt;author&gt;Petersen, Eric L.&lt;/author&gt;&lt;author&gt;AlAbbad, Mohammed&lt;/author&gt;&lt;author&gt;Farooq, Aamir&lt;/author&gt;&lt;author&gt;Pan, Youshun&lt;/author&gt;&lt;author&gt;Zhang, Yingjia&lt;/author&gt;&lt;author&gt;Huang, Zuohua&lt;/author&gt;&lt;author&gt;Lopez, Joseph&lt;/author&gt;&lt;author&gt;Loparo, Zachary&lt;/author&gt;&lt;author&gt;Vasu, Subith S.&lt;/author&gt;&lt;author&gt;Curran, Henry J.&lt;/author&gt;&lt;/authors&gt;&lt;/contributors&gt;&lt;titles&gt;&lt;title&gt;An experimental and chemical kinetic modeling study of 1,3-butadiene combustion: Ignition delay time and laminar flame speed measurements&lt;/title&gt;&lt;secondary-title&gt;Combustion and Flame&lt;/secondary-title&gt;&lt;/titles&gt;&lt;periodical&gt;&lt;full-title&gt;combustion and flame&lt;/full-title&gt;&lt;/periodical&gt;&lt;pages&gt;423-438&lt;/pages&gt;&lt;volume&gt;197&lt;/volume&gt;&lt;keywords&gt;&lt;keyword&gt;1,3-butadiene oxidation&lt;/keyword&gt;&lt;keyword&gt;Shock tube&lt;/keyword&gt;&lt;keyword&gt;Rapid compression machine&lt;/keyword&gt;&lt;keyword&gt;Chemical kinetic modeling&lt;/keyword&gt;&lt;keyword&gt;Flame speed&lt;/keyword&gt;&lt;keyword&gt;calculations&lt;/keyword&gt;&lt;/keywords&gt;&lt;dates&gt;&lt;year&gt;2018&lt;/year&gt;&lt;pub-dates&gt;&lt;date&gt;2018/11/01/&lt;/date&gt;&lt;/pub-dates&gt;&lt;/dates&gt;&lt;isbn&gt;0010-2180&lt;/isbn&gt;&lt;urls&gt;&lt;related-urls&gt;&lt;url&gt;http://www.sciencedirect.com/science/article/pii/S0010218018303675&lt;/url&gt;&lt;/related-urls&gt;&lt;/urls&gt;&lt;electronic-resource-num&gt;https://doi.org/10.1016/j.combustflame.2018.08.006&lt;/electronic-resource-num&gt;&lt;/record&gt;&lt;/Cite&gt;&lt;/EndNote&gt;</w:instrText>
      </w:r>
      <w:r w:rsidR="002241AE" w:rsidRPr="00941FEA">
        <w:fldChar w:fldCharType="separate"/>
      </w:r>
      <w:r w:rsidR="00877898" w:rsidRPr="00941FEA">
        <w:rPr>
          <w:noProof/>
        </w:rPr>
        <w:t>[19]</w:t>
      </w:r>
      <w:r w:rsidR="002241AE" w:rsidRPr="00941FEA">
        <w:fldChar w:fldCharType="end"/>
      </w:r>
      <w:r w:rsidR="002C20AD" w:rsidRPr="00941FEA">
        <w:rPr>
          <w:color w:val="FF0000"/>
        </w:rPr>
        <w:t xml:space="preserve"> </w:t>
      </w:r>
      <w:r w:rsidR="00801D6C" w:rsidRPr="00941FEA">
        <w:t>)</w:t>
      </w:r>
      <w:r w:rsidR="007A4DF8" w:rsidRPr="00941FEA">
        <w:t>.</w:t>
      </w:r>
      <w:r w:rsidR="00BE230C" w:rsidRPr="00941FEA">
        <w:t xml:space="preserve"> </w:t>
      </w:r>
      <w:r w:rsidR="00155E69" w:rsidRPr="00941FEA">
        <w:t xml:space="preserve">In general, </w:t>
      </w:r>
      <w:r w:rsidR="002C20AD" w:rsidRPr="00941FEA">
        <w:t xml:space="preserve">all three </w:t>
      </w:r>
      <w:r w:rsidR="00155E69" w:rsidRPr="00941FEA">
        <w:t xml:space="preserve">models capture </w:t>
      </w:r>
      <w:r w:rsidR="00FB5603" w:rsidRPr="00941FEA">
        <w:t xml:space="preserve">the trend in IDTs for </w:t>
      </w:r>
      <w:r w:rsidR="009F0668" w:rsidRPr="00941FEA">
        <w:t xml:space="preserve">all </w:t>
      </w:r>
      <w:r w:rsidR="00FB5603" w:rsidRPr="00941FEA">
        <w:t>DME-propane mixtures.</w:t>
      </w:r>
      <w:r w:rsidR="00BE230C" w:rsidRPr="00941FEA">
        <w:t xml:space="preserve"> </w:t>
      </w:r>
      <w:r w:rsidR="00FB5603" w:rsidRPr="00941FEA">
        <w:t xml:space="preserve"> </w:t>
      </w:r>
      <w:r w:rsidR="00E37FEE" w:rsidRPr="00941FEA">
        <w:t>For</w:t>
      </w:r>
      <w:r w:rsidR="006F702E" w:rsidRPr="00941FEA">
        <w:t xml:space="preserve"> </w:t>
      </w:r>
      <w:r w:rsidR="003B6938" w:rsidRPr="00941FEA">
        <w:t xml:space="preserve">a </w:t>
      </w:r>
      <w:r w:rsidR="00E37FEE" w:rsidRPr="00941FEA">
        <w:t xml:space="preserve">100% DME </w:t>
      </w:r>
      <w:r w:rsidR="00E37FEE" w:rsidRPr="00941FEA">
        <w:rPr>
          <w:szCs w:val="18"/>
        </w:rPr>
        <w:t>blend</w:t>
      </w:r>
      <w:r w:rsidR="006F702E" w:rsidRPr="00941FEA">
        <w:rPr>
          <w:szCs w:val="18"/>
        </w:rPr>
        <w:t xml:space="preserve">, </w:t>
      </w:r>
      <w:r w:rsidR="00E37FEE" w:rsidRPr="00941FEA">
        <w:t xml:space="preserve">the IDTs </w:t>
      </w:r>
      <w:r w:rsidR="006F702E" w:rsidRPr="00941FEA">
        <w:t xml:space="preserve">predictions </w:t>
      </w:r>
      <w:r w:rsidR="00E37FEE" w:rsidRPr="00941FEA">
        <w:t xml:space="preserve">are within the </w:t>
      </w:r>
      <w:r w:rsidR="006F702E" w:rsidRPr="00941FEA">
        <w:t>experimental uncertainty</w:t>
      </w:r>
      <w:r w:rsidR="00181756" w:rsidRPr="00941FEA">
        <w:t xml:space="preserve"> at both </w:t>
      </w:r>
      <w:r w:rsidR="00FE6F86" w:rsidRPr="00941FEA">
        <w:t>60 and 80 bar</w:t>
      </w:r>
      <w:r w:rsidR="000A69E7" w:rsidRPr="00941FEA">
        <w:t xml:space="preserve"> at lower temperatures</w:t>
      </w:r>
      <w:r w:rsidR="00E37FEE" w:rsidRPr="00941FEA">
        <w:t>.</w:t>
      </w:r>
      <w:r w:rsidR="00BE230C" w:rsidRPr="00941FEA">
        <w:t xml:space="preserve"> </w:t>
      </w:r>
      <w:r w:rsidR="00E37FEE" w:rsidRPr="00941FEA">
        <w:t xml:space="preserve"> </w:t>
      </w:r>
      <w:r w:rsidR="00693D2E" w:rsidRPr="00941FEA">
        <w:t>A</w:t>
      </w:r>
      <w:r w:rsidR="00CD1853" w:rsidRPr="00941FEA">
        <w:t>t lower temperatures</w:t>
      </w:r>
      <w:r w:rsidR="00ED2A7E" w:rsidRPr="00941FEA">
        <w:t xml:space="preserve"> for neat DME mixtures</w:t>
      </w:r>
      <w:r w:rsidR="00CD1853" w:rsidRPr="00941FEA">
        <w:t>, the model predictions</w:t>
      </w:r>
      <w:r w:rsidR="005639A0" w:rsidRPr="00941FEA">
        <w:t xml:space="preserve"> at 60 and 80 bar</w:t>
      </w:r>
      <w:r w:rsidR="00CD1853" w:rsidRPr="00941FEA">
        <w:t xml:space="preserve"> </w:t>
      </w:r>
      <w:r w:rsidR="003B6938" w:rsidRPr="00941FEA">
        <w:t>converge,</w:t>
      </w:r>
      <w:r w:rsidR="00CD1853" w:rsidRPr="00941FEA">
        <w:t xml:space="preserve"> </w:t>
      </w:r>
      <w:r w:rsidR="005639A0" w:rsidRPr="00941FEA">
        <w:t xml:space="preserve">showing that there is significantly lower </w:t>
      </w:r>
      <w:r w:rsidR="00744993" w:rsidRPr="00941FEA">
        <w:t>pressure dependency.</w:t>
      </w:r>
      <w:r w:rsidR="00BE230C" w:rsidRPr="00941FEA">
        <w:t xml:space="preserve"> </w:t>
      </w:r>
      <w:r w:rsidR="00FE6F86" w:rsidRPr="00941FEA">
        <w:t xml:space="preserve">This </w:t>
      </w:r>
      <w:r w:rsidR="00C83B2B" w:rsidRPr="00941FEA">
        <w:t>is concurrent with our experimental observation.</w:t>
      </w:r>
      <w:r w:rsidR="00BE230C" w:rsidRPr="00941FEA">
        <w:t xml:space="preserve"> </w:t>
      </w:r>
      <w:r w:rsidR="00E37FEE" w:rsidRPr="00941FEA">
        <w:t>As temperature increases</w:t>
      </w:r>
      <w:r w:rsidR="003B6938" w:rsidRPr="00941FEA">
        <w:t>,</w:t>
      </w:r>
      <w:r w:rsidR="00744993" w:rsidRPr="00941FEA">
        <w:t xml:space="preserve"> </w:t>
      </w:r>
      <w:r w:rsidR="00ED2A7E" w:rsidRPr="00941FEA">
        <w:t>the models diverge</w:t>
      </w:r>
      <w:r w:rsidR="00BF793F">
        <w:t>,</w:t>
      </w:r>
      <w:r w:rsidR="00ED2A7E" w:rsidRPr="00941FEA">
        <w:t xml:space="preserve"> showing higher</w:t>
      </w:r>
      <w:r w:rsidR="008F03A2" w:rsidRPr="00941FEA">
        <w:t xml:space="preserve"> </w:t>
      </w:r>
      <w:r w:rsidR="00ED2A7E" w:rsidRPr="00941FEA">
        <w:t xml:space="preserve">pressure dependency at high </w:t>
      </w:r>
      <w:r w:rsidR="008F03A2" w:rsidRPr="00941FEA">
        <w:t>temperatures</w:t>
      </w:r>
      <w:r w:rsidR="00ED2A7E" w:rsidRPr="00941FEA">
        <w:t>.</w:t>
      </w:r>
      <w:r w:rsidR="00BE230C" w:rsidRPr="00941FEA">
        <w:t xml:space="preserve"> </w:t>
      </w:r>
      <w:r w:rsidR="000A69E7" w:rsidRPr="00941FEA">
        <w:t>All three mechanisms</w:t>
      </w:r>
      <w:r w:rsidR="00B331FA" w:rsidRPr="00941FEA">
        <w:t xml:space="preserve"> predicted </w:t>
      </w:r>
      <w:r w:rsidR="008F03A2" w:rsidRPr="00941FEA">
        <w:t>low-temperature</w:t>
      </w:r>
      <w:r w:rsidR="009F0668" w:rsidRPr="00941FEA">
        <w:t xml:space="preserve"> IDTs for neat DME accurately.</w:t>
      </w:r>
      <w:r w:rsidR="00BE230C" w:rsidRPr="00941FEA">
        <w:t xml:space="preserve"> </w:t>
      </w:r>
      <w:r w:rsidR="009F0668" w:rsidRPr="00941FEA">
        <w:t>However, as temperature</w:t>
      </w:r>
      <w:r w:rsidR="00EC3F8E" w:rsidRPr="00941FEA">
        <w:t xml:space="preserve"> increases, deviations are observed</w:t>
      </w:r>
      <w:r w:rsidR="00BF793F">
        <w:t>,</w:t>
      </w:r>
      <w:r w:rsidR="00EC3F8E" w:rsidRPr="00941FEA">
        <w:t xml:space="preserve"> </w:t>
      </w:r>
      <w:r w:rsidR="00983227" w:rsidRPr="00941FEA">
        <w:t xml:space="preserve">with experimental IDTs being faster than predicted </w:t>
      </w:r>
      <w:r w:rsidR="00644224" w:rsidRPr="00941FEA">
        <w:t>values.</w:t>
      </w:r>
      <w:r w:rsidR="00BE230C" w:rsidRPr="00941FEA">
        <w:t xml:space="preserve"> </w:t>
      </w:r>
      <w:r w:rsidR="00FB6318" w:rsidRPr="00941FEA">
        <w:t xml:space="preserve"> For</w:t>
      </w:r>
      <w:r w:rsidR="00E37FEE" w:rsidRPr="00941FEA">
        <w:t xml:space="preserve"> </w:t>
      </w:r>
      <w:r w:rsidR="00395F54" w:rsidRPr="00941FEA">
        <w:t xml:space="preserve">neat propane at </w:t>
      </w:r>
      <w:r w:rsidR="003E4EC9" w:rsidRPr="00941FEA">
        <w:t>6</w:t>
      </w:r>
      <w:r w:rsidR="00E37FEE" w:rsidRPr="00941FEA">
        <w:t>0 bar</w:t>
      </w:r>
      <w:r w:rsidR="003E4EC9" w:rsidRPr="00941FEA">
        <w:t xml:space="preserve"> and 80 bar</w:t>
      </w:r>
      <w:r w:rsidR="00E37FEE" w:rsidRPr="00941FEA">
        <w:t xml:space="preserve">, the </w:t>
      </w:r>
      <w:r w:rsidR="00541706" w:rsidRPr="00941FEA">
        <w:t>Dames</w:t>
      </w:r>
      <w:r w:rsidR="007C53BB" w:rsidRPr="00941FEA">
        <w:t xml:space="preserve"> et al</w:t>
      </w:r>
      <w:r w:rsidR="00BF793F">
        <w:t>.</w:t>
      </w:r>
      <w:r w:rsidR="005D78A2" w:rsidRPr="00941FEA">
        <w:t xml:space="preserve"> </w:t>
      </w:r>
      <w:r w:rsidR="005D78A2" w:rsidRPr="00941FEA">
        <w:fldChar w:fldCharType="begin"/>
      </w:r>
      <w:r w:rsidR="00DC68BC" w:rsidRPr="00941FEA">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5D78A2" w:rsidRPr="00941FEA">
        <w:fldChar w:fldCharType="separate"/>
      </w:r>
      <w:r w:rsidR="00DC68BC" w:rsidRPr="00941FEA">
        <w:rPr>
          <w:noProof/>
        </w:rPr>
        <w:t>[6]</w:t>
      </w:r>
      <w:r w:rsidR="005D78A2" w:rsidRPr="00941FEA">
        <w:fldChar w:fldCharType="end"/>
      </w:r>
      <w:r w:rsidR="007C53BB" w:rsidRPr="00941FEA">
        <w:t>.</w:t>
      </w:r>
      <w:r w:rsidR="00541706" w:rsidRPr="00941FEA">
        <w:t xml:space="preserve"> mechanism</w:t>
      </w:r>
      <w:r w:rsidR="003E4EC9" w:rsidRPr="00941FEA">
        <w:t xml:space="preserve"> predicts </w:t>
      </w:r>
      <w:r w:rsidR="00541706" w:rsidRPr="00941FEA">
        <w:t xml:space="preserve">the </w:t>
      </w:r>
      <w:r w:rsidR="00E37FEE" w:rsidRPr="00941FEA">
        <w:t>experimental IDTs</w:t>
      </w:r>
      <w:r w:rsidR="003E4EC9" w:rsidRPr="00941FEA">
        <w:t xml:space="preserve"> with much better accuracy than</w:t>
      </w:r>
      <w:r w:rsidR="003B6938" w:rsidRPr="00941FEA">
        <w:t xml:space="preserve"> the</w:t>
      </w:r>
      <w:r w:rsidR="003E4EC9" w:rsidRPr="00941FEA">
        <w:t xml:space="preserve"> NUIG</w:t>
      </w:r>
      <w:r w:rsidR="004A38FE" w:rsidRPr="00941FEA">
        <w:t xml:space="preserve"> </w:t>
      </w:r>
      <w:r w:rsidR="004A38FE" w:rsidRPr="00941FEA">
        <w:fldChar w:fldCharType="begin"/>
      </w:r>
      <w:r w:rsidR="007B7E87">
        <w:instrText xml:space="preserve"> ADDIN EN.CITE &lt;EndNote&gt;&lt;Cite&gt;&lt;Author&gt;Wu&lt;/Author&gt;&lt;Year&gt;2021&lt;/Year&gt;&lt;RecNum&gt;46&lt;/RecNum&gt;&lt;DisplayText&gt;[36]&lt;/DisplayText&gt;&lt;record&gt;&lt;rec-number&gt;46&lt;/rec-number&gt;&lt;foreign-keys&gt;&lt;key app="EN" db-id="tr9e02eas5txe7exvwlv09s5radfx0w222d2" timestamp="1670947726"&gt;46&lt;/key&gt;&lt;/foreign-keys&gt;&lt;ref-type name="Journal Article"&gt;17&lt;/ref-type&gt;&lt;contributors&gt;&lt;authors&gt;&lt;author&gt;Wu, Yingtao&lt;/author&gt;&lt;author&gt;Panigrahy, Snehasish&lt;/author&gt;&lt;author&gt;Sahu, Amrit B&lt;/author&gt;&lt;author&gt;Bariki, Chaimae&lt;/author&gt;&lt;author&gt;Beeckmann, Joachim&lt;/author&gt;&lt;author&gt;Liang, Jinhu&lt;/author&gt;&lt;author&gt;Mohamed, Ahmed AE&lt;/author&gt;&lt;author&gt;Dong, Shijun&lt;/author&gt;&lt;author&gt;Tang, Chenglong&lt;/author&gt;&lt;author&gt;Pitsch, Heinz&lt;/author&gt;&lt;/authors&gt;&lt;/contributors&gt;&lt;titles&gt;&lt;title&gt;Understanding the antagonistic effect of methanol as a component in surrogate fuel models: A case study of methanol/n-heptane mixtures&lt;/title&gt;&lt;secondary-title&gt;Combustion and Flame&lt;/secondary-title&gt;&lt;/titles&gt;&lt;periodical&gt;&lt;full-title&gt;Combustion and Flame&lt;/full-title&gt;&lt;/periodical&gt;&lt;pages&gt;229-242&lt;/pages&gt;&lt;volume&gt;226&lt;/volume&gt;&lt;dates&gt;&lt;year&gt;2021&lt;/year&gt;&lt;/dates&gt;&lt;isbn&gt;0010-2180&lt;/isbn&gt;&lt;urls&gt;&lt;/urls&gt;&lt;/record&gt;&lt;/Cite&gt;&lt;/EndNote&gt;</w:instrText>
      </w:r>
      <w:r w:rsidR="004A38FE" w:rsidRPr="00941FEA">
        <w:fldChar w:fldCharType="separate"/>
      </w:r>
      <w:r w:rsidR="007B7E87">
        <w:rPr>
          <w:noProof/>
        </w:rPr>
        <w:t>[36]</w:t>
      </w:r>
      <w:r w:rsidR="004A38FE" w:rsidRPr="00941FEA">
        <w:fldChar w:fldCharType="end"/>
      </w:r>
      <w:r w:rsidR="003E4EC9" w:rsidRPr="00941FEA">
        <w:t xml:space="preserve"> </w:t>
      </w:r>
      <w:r w:rsidR="002241AE" w:rsidRPr="00941FEA">
        <w:t>and Aramco3.0 mechanism</w:t>
      </w:r>
      <w:r w:rsidR="00E37FEE" w:rsidRPr="00941FEA">
        <w:t>.</w:t>
      </w:r>
      <w:r w:rsidR="00BE230C" w:rsidRPr="00941FEA">
        <w:t xml:space="preserve"> </w:t>
      </w:r>
      <w:r w:rsidR="005B0E9C" w:rsidRPr="00941FEA">
        <w:t>For</w:t>
      </w:r>
      <w:r w:rsidR="00256E4D" w:rsidRPr="00941FEA">
        <w:t xml:space="preserve"> the</w:t>
      </w:r>
      <w:r w:rsidR="005B0E9C" w:rsidRPr="00941FEA">
        <w:t xml:space="preserve"> 60/40 blend of DME-propane, </w:t>
      </w:r>
      <w:r w:rsidR="002241AE" w:rsidRPr="00941FEA">
        <w:t>all</w:t>
      </w:r>
      <w:r w:rsidR="00547088" w:rsidRPr="00941FEA">
        <w:t xml:space="preserve"> mechanism</w:t>
      </w:r>
      <w:r w:rsidR="00256E4D" w:rsidRPr="00941FEA">
        <w:t>s</w:t>
      </w:r>
      <w:r w:rsidR="00547088" w:rsidRPr="00941FEA">
        <w:t xml:space="preserve"> overpredict the IDTs</w:t>
      </w:r>
      <w:r w:rsidR="00BF793F">
        <w:t>,</w:t>
      </w:r>
      <w:r w:rsidR="00547088" w:rsidRPr="00941FEA">
        <w:t xml:space="preserve"> with </w:t>
      </w:r>
      <w:r w:rsidR="003B6938" w:rsidRPr="00941FEA">
        <w:t xml:space="preserve">the </w:t>
      </w:r>
      <w:r w:rsidR="00547088" w:rsidRPr="00941FEA">
        <w:t>NUIG</w:t>
      </w:r>
      <w:r w:rsidR="004A38FE" w:rsidRPr="00941FEA">
        <w:t xml:space="preserve"> </w:t>
      </w:r>
      <w:r w:rsidR="004A38FE" w:rsidRPr="00941FEA">
        <w:fldChar w:fldCharType="begin"/>
      </w:r>
      <w:r w:rsidR="007B7E87">
        <w:instrText xml:space="preserve"> ADDIN EN.CITE &lt;EndNote&gt;&lt;Cite&gt;&lt;Author&gt;Wu&lt;/Author&gt;&lt;Year&gt;2021&lt;/Year&gt;&lt;RecNum&gt;46&lt;/RecNum&gt;&lt;DisplayText&gt;[36]&lt;/DisplayText&gt;&lt;record&gt;&lt;rec-number&gt;46&lt;/rec-number&gt;&lt;foreign-keys&gt;&lt;key app="EN" db-id="tr9e02eas5txe7exvwlv09s5radfx0w222d2" timestamp="1670947726"&gt;46&lt;/key&gt;&lt;/foreign-keys&gt;&lt;ref-type name="Journal Article"&gt;17&lt;/ref-type&gt;&lt;contributors&gt;&lt;authors&gt;&lt;author&gt;Wu, Yingtao&lt;/author&gt;&lt;author&gt;Panigrahy, Snehasish&lt;/author&gt;&lt;author&gt;Sahu, Amrit B&lt;/author&gt;&lt;author&gt;Bariki, Chaimae&lt;/author&gt;&lt;author&gt;Beeckmann, Joachim&lt;/author&gt;&lt;author&gt;Liang, Jinhu&lt;/author&gt;&lt;author&gt;Mohamed, Ahmed AE&lt;/author&gt;&lt;author&gt;Dong, Shijun&lt;/author&gt;&lt;author&gt;Tang, Chenglong&lt;/author&gt;&lt;author&gt;Pitsch, Heinz&lt;/author&gt;&lt;/authors&gt;&lt;/contributors&gt;&lt;titles&gt;&lt;title&gt;Understanding the antagonistic effect of methanol as a component in surrogate fuel models: A case study of methanol/n-heptane mixtures&lt;/title&gt;&lt;secondary-title&gt;Combustion and Flame&lt;/secondary-title&gt;&lt;/titles&gt;&lt;periodical&gt;&lt;full-title&gt;Combustion and Flame&lt;/full-title&gt;&lt;/periodical&gt;&lt;pages&gt;229-242&lt;/pages&gt;&lt;volume&gt;226&lt;/volume&gt;&lt;dates&gt;&lt;year&gt;2021&lt;/year&gt;&lt;/dates&gt;&lt;isbn&gt;0010-2180&lt;/isbn&gt;&lt;urls&gt;&lt;/urls&gt;&lt;/record&gt;&lt;/Cite&gt;&lt;/EndNote&gt;</w:instrText>
      </w:r>
      <w:r w:rsidR="004A38FE" w:rsidRPr="00941FEA">
        <w:fldChar w:fldCharType="separate"/>
      </w:r>
      <w:r w:rsidR="007B7E87">
        <w:rPr>
          <w:noProof/>
        </w:rPr>
        <w:t>[36]</w:t>
      </w:r>
      <w:r w:rsidR="004A38FE" w:rsidRPr="00941FEA">
        <w:fldChar w:fldCharType="end"/>
      </w:r>
      <w:r w:rsidR="002241AE" w:rsidRPr="00941FEA">
        <w:t xml:space="preserve"> and </w:t>
      </w:r>
      <w:r w:rsidR="002241AE" w:rsidRPr="00941FEA">
        <w:t xml:space="preserve">Aramco3.0 </w:t>
      </w:r>
      <w:r w:rsidR="002241AE" w:rsidRPr="00941FEA">
        <w:fldChar w:fldCharType="begin"/>
      </w:r>
      <w:r w:rsidR="007B7E87">
        <w:instrText xml:space="preserve"> ADDIN EN.CITE &lt;EndNote&gt;&lt;Cite&gt;&lt;Author&gt;Zhou&lt;/Author&gt;&lt;Year&gt;2018&lt;/Year&gt;&lt;RecNum&gt;1979&lt;/RecNum&gt;&lt;DisplayText&gt;[19]&lt;/DisplayText&gt;&lt;record&gt;&lt;rec-number&gt;1979&lt;/rec-number&gt;&lt;foreign-keys&gt;&lt;key app="EN" db-id="p9sfzvrff0rzvze905wptf06wz02d9te5etz" timestamp="1536596859"&gt;1979&lt;/key&gt;&lt;/foreign-keys&gt;&lt;ref-type name="Journal Article"&gt;17&lt;/ref-type&gt;&lt;contributors&gt;&lt;authors&gt;&lt;author&gt;Zhou, Chong-Wen&lt;/author&gt;&lt;author&gt;Li, Yang&lt;/author&gt;&lt;author&gt;Burke, Ultan&lt;/author&gt;&lt;author&gt;Banyon, Colin&lt;/author&gt;&lt;author&gt;Somers, Kieran P.&lt;/author&gt;&lt;author&gt;Ding, Shuiting&lt;/author&gt;&lt;author&gt;Khan, Saadat&lt;/author&gt;&lt;author&gt;Hargis, Joshua W.&lt;/author&gt;&lt;author&gt;Sikes, Travis&lt;/author&gt;&lt;author&gt;Mathieu, Olivier&lt;/author&gt;&lt;author&gt;Petersen, Eric L.&lt;/author&gt;&lt;author&gt;AlAbbad, Mohammed&lt;/author&gt;&lt;author&gt;Farooq, Aamir&lt;/author&gt;&lt;author&gt;Pan, Youshun&lt;/author&gt;&lt;author&gt;Zhang, Yingjia&lt;/author&gt;&lt;author&gt;Huang, Zuohua&lt;/author&gt;&lt;author&gt;Lopez, Joseph&lt;/author&gt;&lt;author&gt;Loparo, Zachary&lt;/author&gt;&lt;author&gt;Vasu, Subith S.&lt;/author&gt;&lt;author&gt;Curran, Henry J.&lt;/author&gt;&lt;/authors&gt;&lt;/contributors&gt;&lt;titles&gt;&lt;title&gt;An experimental and chemical kinetic modeling study of 1,3-butadiene combustion: Ignition delay time and laminar flame speed measurements&lt;/title&gt;&lt;secondary-title&gt;Combustion and Flame&lt;/secondary-title&gt;&lt;/titles&gt;&lt;periodical&gt;&lt;full-title&gt;combustion and flame&lt;/full-title&gt;&lt;/periodical&gt;&lt;pages&gt;423-438&lt;/pages&gt;&lt;volume&gt;197&lt;/volume&gt;&lt;keywords&gt;&lt;keyword&gt;1,3-butadiene oxidation&lt;/keyword&gt;&lt;keyword&gt;Shock tube&lt;/keyword&gt;&lt;keyword&gt;Rapid compression machine&lt;/keyword&gt;&lt;keyword&gt;Chemical kinetic modeling&lt;/keyword&gt;&lt;keyword&gt;Flame speed&lt;/keyword&gt;&lt;keyword&gt;calculations&lt;/keyword&gt;&lt;/keywords&gt;&lt;dates&gt;&lt;year&gt;2018&lt;/year&gt;&lt;pub-dates&gt;&lt;date&gt;2018/11/01/&lt;/date&gt;&lt;/pub-dates&gt;&lt;/dates&gt;&lt;isbn&gt;0010-2180&lt;/isbn&gt;&lt;urls&gt;&lt;related-urls&gt;&lt;url&gt;http://www.sciencedirect.com/science/article/pii/S0010218018303675&lt;/url&gt;&lt;/related-urls&gt;&lt;/urls&gt;&lt;electronic-resource-num&gt;https://doi.org/10.1016/j.combustflame.2018.08.006&lt;/electronic-resource-num&gt;&lt;/record&gt;&lt;/Cite&gt;&lt;/EndNote&gt;</w:instrText>
      </w:r>
      <w:r w:rsidR="002241AE" w:rsidRPr="00941FEA">
        <w:fldChar w:fldCharType="separate"/>
      </w:r>
      <w:r w:rsidR="00877898" w:rsidRPr="00941FEA">
        <w:rPr>
          <w:noProof/>
        </w:rPr>
        <w:t>[19]</w:t>
      </w:r>
      <w:r w:rsidR="002241AE" w:rsidRPr="00941FEA">
        <w:fldChar w:fldCharType="end"/>
      </w:r>
      <w:r w:rsidR="00547088" w:rsidRPr="00941FEA">
        <w:t xml:space="preserve"> </w:t>
      </w:r>
      <w:r w:rsidR="003B6938" w:rsidRPr="00941FEA">
        <w:t xml:space="preserve">model </w:t>
      </w:r>
      <w:r w:rsidR="00547088" w:rsidRPr="00941FEA">
        <w:t xml:space="preserve">being </w:t>
      </w:r>
      <w:r w:rsidR="007A0C3D" w:rsidRPr="00941FEA">
        <w:t>closer to experiments at lower temperatures.</w:t>
      </w:r>
      <w:r w:rsidR="00BE230C" w:rsidRPr="00941FEA">
        <w:t xml:space="preserve"> </w:t>
      </w:r>
      <w:r w:rsidR="005670B2" w:rsidRPr="00941FEA">
        <w:t>Additionally, th</w:t>
      </w:r>
      <w:r w:rsidR="009937EE" w:rsidRPr="00941FEA">
        <w:t xml:space="preserve">e </w:t>
      </w:r>
      <w:r w:rsidR="009D4248" w:rsidRPr="00941FEA">
        <w:t xml:space="preserve">trend of </w:t>
      </w:r>
      <w:r w:rsidR="00D35A52" w:rsidRPr="00941FEA">
        <w:t>decreasing</w:t>
      </w:r>
      <w:r w:rsidR="009D4248" w:rsidRPr="00941FEA">
        <w:t xml:space="preserve"> pressure dependency </w:t>
      </w:r>
      <w:r w:rsidR="004B5890" w:rsidRPr="00941FEA">
        <w:t>when lowering</w:t>
      </w:r>
      <w:r w:rsidR="00933DBA" w:rsidRPr="00941FEA">
        <w:t xml:space="preserve"> </w:t>
      </w:r>
      <w:r w:rsidR="0046493D">
        <w:t xml:space="preserve">the </w:t>
      </w:r>
      <w:r w:rsidR="00933DBA" w:rsidRPr="00941FEA">
        <w:t>temperature</w:t>
      </w:r>
      <w:r w:rsidR="00BF793F">
        <w:t>,</w:t>
      </w:r>
      <w:r w:rsidR="00933DBA" w:rsidRPr="00941FEA">
        <w:t xml:space="preserve"> as in </w:t>
      </w:r>
      <w:r w:rsidR="008F03A2" w:rsidRPr="00941FEA">
        <w:t xml:space="preserve">a </w:t>
      </w:r>
      <w:r w:rsidR="00933DBA" w:rsidRPr="00941FEA">
        <w:t>neat DME mixture</w:t>
      </w:r>
      <w:r w:rsidR="00BF793F">
        <w:t>,</w:t>
      </w:r>
      <w:r w:rsidR="00933DBA" w:rsidRPr="00941FEA">
        <w:t xml:space="preserve"> is still retained even after blending with 40% propane.</w:t>
      </w:r>
      <w:r w:rsidR="00BE230C" w:rsidRPr="00941FEA">
        <w:t xml:space="preserve"> </w:t>
      </w:r>
      <w:r w:rsidR="00AF77BA" w:rsidRPr="00941FEA">
        <w:t>The models predict more significant NTC behavior than is</w:t>
      </w:r>
      <w:r w:rsidRPr="00941FEA">
        <w:t xml:space="preserve"> experimentally</w:t>
      </w:r>
      <w:r w:rsidR="00AF77BA" w:rsidRPr="00941FEA">
        <w:t xml:space="preserve"> observed.</w:t>
      </w:r>
      <w:r w:rsidR="00BE230C" w:rsidRPr="00941FEA">
        <w:t xml:space="preserve"> </w:t>
      </w:r>
      <w:r w:rsidR="00BF793F">
        <w:t>The most accurate model is the Dames et al. [6] at higher temperatures</w:t>
      </w:r>
      <w:r w:rsidR="00AF77BA" w:rsidRPr="00941FEA">
        <w:t>.</w:t>
      </w:r>
      <w:r w:rsidR="00BE230C" w:rsidRPr="00941FEA">
        <w:t xml:space="preserve"> </w:t>
      </w:r>
      <w:r w:rsidR="00AF77BA" w:rsidRPr="00941FEA">
        <w:t xml:space="preserve">The NTC behavior for the 80 bar experiments is different from that of 60 </w:t>
      </w:r>
      <w:proofErr w:type="gramStart"/>
      <w:r w:rsidR="00AF77BA" w:rsidRPr="00941FEA">
        <w:t>bar</w:t>
      </w:r>
      <w:proofErr w:type="gramEnd"/>
      <w:r w:rsidR="00AF77BA" w:rsidRPr="00941FEA">
        <w:t>.</w:t>
      </w:r>
      <w:r w:rsidR="00BE230C" w:rsidRPr="00941FEA">
        <w:t xml:space="preserve"> </w:t>
      </w:r>
      <w:r w:rsidR="00AF77BA" w:rsidRPr="00941FEA">
        <w:t xml:space="preserve">Instead of a large rise before falling, the trend is flatter and quickly trends downward at approximately </w:t>
      </w:r>
      <w:r w:rsidR="00096CE7" w:rsidRPr="00941FEA">
        <w:t>950</w:t>
      </w:r>
      <w:r w:rsidR="00AF77BA" w:rsidRPr="00941FEA">
        <w:t>K.</w:t>
      </w:r>
      <w:r w:rsidR="00BE230C" w:rsidRPr="00941FEA">
        <w:t xml:space="preserve"> </w:t>
      </w:r>
      <w:r w:rsidR="00AF77BA" w:rsidRPr="00941FEA">
        <w:t xml:space="preserve">At lower temperatures, before the NTC region, </w:t>
      </w:r>
      <w:r w:rsidR="00F56C2D" w:rsidRPr="00941FEA">
        <w:t xml:space="preserve">the </w:t>
      </w:r>
      <w:r w:rsidR="00AF77BA" w:rsidRPr="00941FEA">
        <w:t>NUIG</w:t>
      </w:r>
      <w:r w:rsidR="006907BF" w:rsidRPr="00941FEA">
        <w:t xml:space="preserve"> </w:t>
      </w:r>
      <w:r w:rsidR="006907BF" w:rsidRPr="00941FEA">
        <w:fldChar w:fldCharType="begin"/>
      </w:r>
      <w:r w:rsidR="007B7E87">
        <w:instrText xml:space="preserve"> ADDIN EN.CITE &lt;EndNote&gt;&lt;Cite&gt;&lt;Author&gt;Wu&lt;/Author&gt;&lt;Year&gt;2021&lt;/Year&gt;&lt;RecNum&gt;46&lt;/RecNum&gt;&lt;DisplayText&gt;[36]&lt;/DisplayText&gt;&lt;record&gt;&lt;rec-number&gt;46&lt;/rec-number&gt;&lt;foreign-keys&gt;&lt;key app="EN" db-id="tr9e02eas5txe7exvwlv09s5radfx0w222d2" timestamp="1670947726"&gt;46&lt;/key&gt;&lt;/foreign-keys&gt;&lt;ref-type name="Journal Article"&gt;17&lt;/ref-type&gt;&lt;contributors&gt;&lt;authors&gt;&lt;author&gt;Wu, Yingtao&lt;/author&gt;&lt;author&gt;Panigrahy, Snehasish&lt;/author&gt;&lt;author&gt;Sahu, Amrit B&lt;/author&gt;&lt;author&gt;Bariki, Chaimae&lt;/author&gt;&lt;author&gt;Beeckmann, Joachim&lt;/author&gt;&lt;author&gt;Liang, Jinhu&lt;/author&gt;&lt;author&gt;Mohamed, Ahmed AE&lt;/author&gt;&lt;author&gt;Dong, Shijun&lt;/author&gt;&lt;author&gt;Tang, Chenglong&lt;/author&gt;&lt;author&gt;Pitsch, Heinz&lt;/author&gt;&lt;/authors&gt;&lt;/contributors&gt;&lt;titles&gt;&lt;title&gt;Understanding the antagonistic effect of methanol as a component in surrogate fuel models: A case study of methanol/n-heptane mixtures&lt;/title&gt;&lt;secondary-title&gt;Combustion and Flame&lt;/secondary-title&gt;&lt;/titles&gt;&lt;periodical&gt;&lt;full-title&gt;Combustion and Flame&lt;/full-title&gt;&lt;/periodical&gt;&lt;pages&gt;229-242&lt;/pages&gt;&lt;volume&gt;226&lt;/volume&gt;&lt;dates&gt;&lt;year&gt;2021&lt;/year&gt;&lt;/dates&gt;&lt;isbn&gt;0010-2180&lt;/isbn&gt;&lt;urls&gt;&lt;/urls&gt;&lt;/record&gt;&lt;/Cite&gt;&lt;/EndNote&gt;</w:instrText>
      </w:r>
      <w:r w:rsidR="006907BF" w:rsidRPr="00941FEA">
        <w:fldChar w:fldCharType="separate"/>
      </w:r>
      <w:r w:rsidR="007B7E87">
        <w:rPr>
          <w:noProof/>
        </w:rPr>
        <w:t>[36]</w:t>
      </w:r>
      <w:r w:rsidR="006907BF" w:rsidRPr="00941FEA">
        <w:fldChar w:fldCharType="end"/>
      </w:r>
      <w:r w:rsidR="00AF77BA" w:rsidRPr="00941FEA">
        <w:t xml:space="preserve"> mechanism is the most accurate where the values are within the experimental uncertainty.</w:t>
      </w:r>
      <w:r w:rsidR="00BE230C" w:rsidRPr="00941FEA">
        <w:t xml:space="preserve"> </w:t>
      </w:r>
      <w:r w:rsidR="00AF77BA" w:rsidRPr="00941FEA">
        <w:t xml:space="preserve">In the NTC region, the most accurate mechanism is </w:t>
      </w:r>
      <w:r w:rsidR="002241AE" w:rsidRPr="00941FEA">
        <w:t>Aramco3.0</w:t>
      </w:r>
      <w:r w:rsidR="002241AE" w:rsidRPr="00941FEA">
        <w:rPr>
          <w:noProof/>
        </w:rPr>
        <w:t xml:space="preserve"> </w:t>
      </w:r>
      <w:r w:rsidR="002241AE" w:rsidRPr="00941FEA">
        <w:rPr>
          <w:noProof/>
        </w:rPr>
        <w:fldChar w:fldCharType="begin"/>
      </w:r>
      <w:r w:rsidR="007B7E87">
        <w:rPr>
          <w:noProof/>
        </w:rPr>
        <w:instrText xml:space="preserve"> ADDIN EN.CITE &lt;EndNote&gt;&lt;Cite&gt;&lt;Author&gt;Zhou&lt;/Author&gt;&lt;Year&gt;2018&lt;/Year&gt;&lt;RecNum&gt;1979&lt;/RecNum&gt;&lt;DisplayText&gt;[19]&lt;/DisplayText&gt;&lt;record&gt;&lt;rec-number&gt;1979&lt;/rec-number&gt;&lt;foreign-keys&gt;&lt;key app="EN" db-id="p9sfzvrff0rzvze905wptf06wz02d9te5etz" timestamp="1536596859"&gt;1979&lt;/key&gt;&lt;/foreign-keys&gt;&lt;ref-type name="Journal Article"&gt;17&lt;/ref-type&gt;&lt;contributors&gt;&lt;authors&gt;&lt;author&gt;Zhou, Chong-Wen&lt;/author&gt;&lt;author&gt;Li, Yang&lt;/author&gt;&lt;author&gt;Burke, Ultan&lt;/author&gt;&lt;author&gt;Banyon, Colin&lt;/author&gt;&lt;author&gt;Somers, Kieran P.&lt;/author&gt;&lt;author&gt;Ding, Shuiting&lt;/author&gt;&lt;author&gt;Khan, Saadat&lt;/author&gt;&lt;author&gt;Hargis, Joshua W.&lt;/author&gt;&lt;author&gt;Sikes, Travis&lt;/author&gt;&lt;author&gt;Mathieu, Olivier&lt;/author&gt;&lt;author&gt;Petersen, Eric L.&lt;/author&gt;&lt;author&gt;AlAbbad, Mohammed&lt;/author&gt;&lt;author&gt;Farooq, Aamir&lt;/author&gt;&lt;author&gt;Pan, Youshun&lt;/author&gt;&lt;author&gt;Zhang, Yingjia&lt;/author&gt;&lt;author&gt;Huang, Zuohua&lt;/author&gt;&lt;author&gt;Lopez, Joseph&lt;/author&gt;&lt;author&gt;Loparo, Zachary&lt;/author&gt;&lt;author&gt;Vasu, Subith S.&lt;/author&gt;&lt;author&gt;Curran, Henry J.&lt;/author&gt;&lt;/authors&gt;&lt;/contributors&gt;&lt;titles&gt;&lt;title&gt;An experimental and chemical kinetic modeling study of 1,3-butadiene combustion: Ignition delay time and laminar flame speed measurements&lt;/title&gt;&lt;secondary-title&gt;Combustion and Flame&lt;/secondary-title&gt;&lt;/titles&gt;&lt;periodical&gt;&lt;full-title&gt;combustion and flame&lt;/full-title&gt;&lt;/periodical&gt;&lt;pages&gt;423-438&lt;/pages&gt;&lt;volume&gt;197&lt;/volume&gt;&lt;keywords&gt;&lt;keyword&gt;1,3-butadiene oxidation&lt;/keyword&gt;&lt;keyword&gt;Shock tube&lt;/keyword&gt;&lt;keyword&gt;Rapid compression machine&lt;/keyword&gt;&lt;keyword&gt;Chemical kinetic modeling&lt;/keyword&gt;&lt;keyword&gt;Flame speed&lt;/keyword&gt;&lt;keyword&gt;calculations&lt;/keyword&gt;&lt;/keywords&gt;&lt;dates&gt;&lt;year&gt;2018&lt;/year&gt;&lt;pub-dates&gt;&lt;date&gt;2018/11/01/&lt;/date&gt;&lt;/pub-dates&gt;&lt;/dates&gt;&lt;isbn&gt;0010-2180&lt;/isbn&gt;&lt;urls&gt;&lt;related-urls&gt;&lt;url&gt;http://www.sciencedirect.com/science/article/pii/S0010218018303675&lt;/url&gt;&lt;/related-urls&gt;&lt;/urls&gt;&lt;electronic-resource-num&gt;https://doi.org/10.1016/j.combustflame.2018.08.006&lt;/electronic-resource-num&gt;&lt;/record&gt;&lt;/Cite&gt;&lt;/EndNote&gt;</w:instrText>
      </w:r>
      <w:r w:rsidR="002241AE" w:rsidRPr="00941FEA">
        <w:rPr>
          <w:noProof/>
        </w:rPr>
        <w:fldChar w:fldCharType="separate"/>
      </w:r>
      <w:r w:rsidR="00877898" w:rsidRPr="00941FEA">
        <w:rPr>
          <w:noProof/>
        </w:rPr>
        <w:t>[19]</w:t>
      </w:r>
      <w:r w:rsidR="002241AE" w:rsidRPr="00941FEA">
        <w:rPr>
          <w:noProof/>
        </w:rPr>
        <w:fldChar w:fldCharType="end"/>
      </w:r>
      <w:r w:rsidR="00AF77BA" w:rsidRPr="00941FEA">
        <w:t>.</w:t>
      </w:r>
      <w:r w:rsidR="00BE230C" w:rsidRPr="00941FEA">
        <w:t xml:space="preserve"> </w:t>
      </w:r>
      <w:r w:rsidR="00AF77BA" w:rsidRPr="00941FEA">
        <w:t xml:space="preserve">However, at higher temperatures, near the end of the NTC region, the experimental data has a much smaller slope when compared to the </w:t>
      </w:r>
      <w:r w:rsidR="00F56C2D" w:rsidRPr="00941FEA">
        <w:t xml:space="preserve">predictions of </w:t>
      </w:r>
      <w:r w:rsidR="00AF77BA" w:rsidRPr="00941FEA">
        <w:t xml:space="preserve">mechanisms where they curve out </w:t>
      </w:r>
      <w:r w:rsidR="00F56C2D" w:rsidRPr="00941FEA">
        <w:t xml:space="preserve">and </w:t>
      </w:r>
      <w:r w:rsidR="00AF77BA" w:rsidRPr="00941FEA">
        <w:t>then plateau.</w:t>
      </w:r>
      <w:r w:rsidR="00BE230C" w:rsidRPr="00941FEA">
        <w:t xml:space="preserve"> </w:t>
      </w:r>
      <w:r w:rsidR="00AF77BA" w:rsidRPr="00941FEA">
        <w:t>In this region, the most accurate mechanism is the Dames</w:t>
      </w:r>
      <w:r w:rsidR="007C53BB" w:rsidRPr="00941FEA">
        <w:t xml:space="preserve"> et al.</w:t>
      </w:r>
      <w:r w:rsidR="005D78A2" w:rsidRPr="00941FEA">
        <w:t xml:space="preserve"> </w:t>
      </w:r>
      <w:r w:rsidR="005D78A2" w:rsidRPr="00941FEA">
        <w:fldChar w:fldCharType="begin"/>
      </w:r>
      <w:r w:rsidR="00DC68BC" w:rsidRPr="00941FEA">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5D78A2" w:rsidRPr="00941FEA">
        <w:fldChar w:fldCharType="separate"/>
      </w:r>
      <w:r w:rsidR="00DC68BC" w:rsidRPr="00941FEA">
        <w:rPr>
          <w:noProof/>
        </w:rPr>
        <w:t>[6]</w:t>
      </w:r>
      <w:r w:rsidR="005D78A2" w:rsidRPr="00941FEA">
        <w:fldChar w:fldCharType="end"/>
      </w:r>
      <w:r w:rsidR="00AF77BA" w:rsidRPr="00941FEA">
        <w:t xml:space="preserv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666D45" w:rsidRPr="00941FEA" w14:paraId="4B1C6894" w14:textId="77777777" w:rsidTr="000B02DF">
        <w:tc>
          <w:tcPr>
            <w:tcW w:w="5030" w:type="dxa"/>
          </w:tcPr>
          <w:p w14:paraId="646D2B20" w14:textId="1DCD87E6" w:rsidR="00666D45" w:rsidRPr="00941FEA" w:rsidRDefault="00902924" w:rsidP="00666D45">
            <w:pPr>
              <w:keepNext/>
              <w:jc w:val="both"/>
            </w:pPr>
            <w:r w:rsidRPr="00941FEA">
              <w:rPr>
                <w:noProof/>
              </w:rPr>
              <w:drawing>
                <wp:inline distT="0" distB="0" distL="0" distR="0" wp14:anchorId="67327EEE" wp14:editId="05C26784">
                  <wp:extent cx="3200400" cy="252842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200400" cy="2528429"/>
                          </a:xfrm>
                          <a:prstGeom prst="rect">
                            <a:avLst/>
                          </a:prstGeom>
                          <a:noFill/>
                          <a:ln>
                            <a:noFill/>
                          </a:ln>
                        </pic:spPr>
                      </pic:pic>
                    </a:graphicData>
                  </a:graphic>
                </wp:inline>
              </w:drawing>
            </w:r>
          </w:p>
        </w:tc>
      </w:tr>
    </w:tbl>
    <w:p w14:paraId="33294556" w14:textId="13157714" w:rsidR="00666D45" w:rsidRPr="00941FEA" w:rsidRDefault="00666D45">
      <w:pPr>
        <w:pStyle w:val="Caption"/>
        <w:rPr>
          <w:i w:val="0"/>
          <w:iCs w:val="0"/>
          <w:color w:val="01A0E9"/>
          <w:kern w:val="0"/>
          <w:sz w:val="16"/>
          <w:szCs w:val="24"/>
        </w:rPr>
      </w:pPr>
      <w:bookmarkStart w:id="26" w:name="_Ref118797392"/>
      <w:r w:rsidRPr="00941FEA">
        <w:rPr>
          <w:i w:val="0"/>
          <w:iCs w:val="0"/>
          <w:color w:val="01A0E9"/>
          <w:kern w:val="0"/>
          <w:sz w:val="16"/>
          <w:szCs w:val="24"/>
        </w:rPr>
        <w:t xml:space="preserve">Figure </w:t>
      </w:r>
      <w:r w:rsidR="00945850" w:rsidRPr="00941FEA">
        <w:rPr>
          <w:i w:val="0"/>
          <w:iCs w:val="0"/>
          <w:color w:val="01A0E9"/>
          <w:kern w:val="0"/>
          <w:sz w:val="16"/>
          <w:szCs w:val="24"/>
        </w:rPr>
        <w:fldChar w:fldCharType="begin"/>
      </w:r>
      <w:r w:rsidR="00945850" w:rsidRPr="00941FEA">
        <w:rPr>
          <w:i w:val="0"/>
          <w:iCs w:val="0"/>
          <w:color w:val="01A0E9"/>
          <w:kern w:val="0"/>
          <w:sz w:val="16"/>
          <w:szCs w:val="24"/>
        </w:rPr>
        <w:instrText xml:space="preserve"> SEQ Figure \* ARABIC </w:instrText>
      </w:r>
      <w:r w:rsidR="00945850" w:rsidRPr="00941FEA">
        <w:rPr>
          <w:i w:val="0"/>
          <w:iCs w:val="0"/>
          <w:color w:val="01A0E9"/>
          <w:kern w:val="0"/>
          <w:sz w:val="16"/>
          <w:szCs w:val="24"/>
        </w:rPr>
        <w:fldChar w:fldCharType="separate"/>
      </w:r>
      <w:r w:rsidR="000E166E">
        <w:rPr>
          <w:i w:val="0"/>
          <w:iCs w:val="0"/>
          <w:noProof/>
          <w:color w:val="01A0E9"/>
          <w:kern w:val="0"/>
          <w:sz w:val="16"/>
          <w:szCs w:val="24"/>
        </w:rPr>
        <w:t>7</w:t>
      </w:r>
      <w:r w:rsidR="00945850" w:rsidRPr="00941FEA">
        <w:rPr>
          <w:i w:val="0"/>
          <w:iCs w:val="0"/>
          <w:color w:val="01A0E9"/>
          <w:kern w:val="0"/>
          <w:sz w:val="16"/>
          <w:szCs w:val="24"/>
        </w:rPr>
        <w:fldChar w:fldCharType="end"/>
      </w:r>
      <w:bookmarkEnd w:id="26"/>
      <w:r w:rsidR="00A5643B">
        <w:rPr>
          <w:i w:val="0"/>
          <w:iCs w:val="0"/>
          <w:color w:val="01A0E9"/>
          <w:kern w:val="0"/>
          <w:sz w:val="16"/>
          <w:szCs w:val="24"/>
        </w:rPr>
        <w:t>.</w:t>
      </w:r>
      <w:r w:rsidR="00465A8D" w:rsidRPr="00941FEA">
        <w:rPr>
          <w:i w:val="0"/>
          <w:iCs w:val="0"/>
          <w:color w:val="01A0E9"/>
          <w:kern w:val="0"/>
          <w:sz w:val="16"/>
          <w:szCs w:val="24"/>
        </w:rPr>
        <w:t xml:space="preserve"> Experimental results obtained for IDTs compared with simulation results</w:t>
      </w:r>
      <w:r w:rsidR="000B02DF" w:rsidRPr="00941FEA">
        <w:rPr>
          <w:i w:val="0"/>
          <w:iCs w:val="0"/>
          <w:color w:val="01A0E9"/>
          <w:kern w:val="0"/>
          <w:sz w:val="16"/>
          <w:szCs w:val="24"/>
        </w:rPr>
        <w:t xml:space="preserve"> for DME-propane mixture at </w:t>
      </w:r>
      <w:r w:rsidR="00331B69" w:rsidRPr="00941FEA">
        <w:rPr>
          <w:i w:val="0"/>
          <w:iCs w:val="0"/>
          <w:color w:val="01A0E9"/>
          <w:kern w:val="0"/>
          <w:sz w:val="16"/>
          <w:szCs w:val="24"/>
        </w:rPr>
        <w:t>~</w:t>
      </w:r>
      <w:r w:rsidR="000B02DF" w:rsidRPr="00941FEA">
        <w:rPr>
          <w:i w:val="0"/>
          <w:iCs w:val="0"/>
          <w:color w:val="01A0E9"/>
          <w:kern w:val="0"/>
          <w:sz w:val="16"/>
          <w:szCs w:val="24"/>
        </w:rPr>
        <w:t>90</w:t>
      </w:r>
      <w:r w:rsidR="00546932" w:rsidRPr="00941FEA">
        <w:rPr>
          <w:i w:val="0"/>
          <w:iCs w:val="0"/>
          <w:color w:val="01A0E9"/>
          <w:kern w:val="0"/>
          <w:sz w:val="16"/>
          <w:szCs w:val="24"/>
        </w:rPr>
        <w:t xml:space="preserve"> and </w:t>
      </w:r>
      <w:r w:rsidR="00331B69" w:rsidRPr="00941FEA">
        <w:rPr>
          <w:i w:val="0"/>
          <w:iCs w:val="0"/>
          <w:color w:val="01A0E9"/>
          <w:kern w:val="0"/>
          <w:sz w:val="16"/>
          <w:szCs w:val="24"/>
        </w:rPr>
        <w:t>~</w:t>
      </w:r>
      <w:r w:rsidR="000B02DF" w:rsidRPr="00941FEA">
        <w:rPr>
          <w:i w:val="0"/>
          <w:iCs w:val="0"/>
          <w:color w:val="01A0E9"/>
          <w:kern w:val="0"/>
          <w:sz w:val="16"/>
          <w:szCs w:val="24"/>
        </w:rPr>
        <w:t>120 bar.</w:t>
      </w:r>
      <w:r w:rsidR="00642E36" w:rsidRPr="00941FEA">
        <w:rPr>
          <w:i w:val="0"/>
          <w:iCs w:val="0"/>
          <w:color w:val="01A0E9"/>
          <w:kern w:val="0"/>
          <w:sz w:val="16"/>
          <w:szCs w:val="24"/>
        </w:rPr>
        <w:t xml:space="preserve"> See text for mechanisms.</w:t>
      </w:r>
      <w:r w:rsidR="00465A8D" w:rsidRPr="00941FEA">
        <w:rPr>
          <w:i w:val="0"/>
          <w:iCs w:val="0"/>
          <w:color w:val="01A0E9"/>
          <w:kern w:val="0"/>
          <w:sz w:val="16"/>
          <w:szCs w:val="24"/>
        </w:rPr>
        <w:t xml:space="preserve"> </w:t>
      </w:r>
    </w:p>
    <w:bookmarkStart w:id="27" w:name="_Hlk124105968"/>
    <w:p w14:paraId="282574E9" w14:textId="513B9AAC" w:rsidR="004B0B8D" w:rsidRPr="00941FEA" w:rsidRDefault="00AE0118" w:rsidP="00FD4CD2">
      <w:pPr>
        <w:jc w:val="both"/>
      </w:pPr>
      <w:r w:rsidRPr="00941FEA">
        <w:rPr>
          <w:szCs w:val="18"/>
        </w:rPr>
        <w:fldChar w:fldCharType="begin" w:fldLock="1"/>
      </w:r>
      <w:r w:rsidRPr="00941FEA">
        <w:rPr>
          <w:szCs w:val="18"/>
        </w:rPr>
        <w:instrText xml:space="preserve"> REF _Ref118797392 \h  \* MERGEFORMAT </w:instrText>
      </w:r>
      <w:r w:rsidRPr="00941FEA">
        <w:rPr>
          <w:szCs w:val="18"/>
        </w:rPr>
      </w:r>
      <w:r w:rsidRPr="00941FEA">
        <w:rPr>
          <w:szCs w:val="18"/>
        </w:rPr>
        <w:fldChar w:fldCharType="separate"/>
      </w:r>
      <w:r w:rsidR="00937A3B" w:rsidRPr="00941FEA">
        <w:rPr>
          <w:szCs w:val="18"/>
        </w:rPr>
        <w:t xml:space="preserve">Figure </w:t>
      </w:r>
      <w:r w:rsidR="00937A3B" w:rsidRPr="00941FEA">
        <w:rPr>
          <w:noProof/>
          <w:szCs w:val="18"/>
        </w:rPr>
        <w:t>7</w:t>
      </w:r>
      <w:r w:rsidRPr="00941FEA">
        <w:rPr>
          <w:szCs w:val="18"/>
        </w:rPr>
        <w:fldChar w:fldCharType="end"/>
      </w:r>
      <w:r w:rsidRPr="00941FEA">
        <w:rPr>
          <w:szCs w:val="18"/>
        </w:rPr>
        <w:t xml:space="preserve"> </w:t>
      </w:r>
      <w:r w:rsidR="004B0B8D" w:rsidRPr="00941FEA">
        <w:rPr>
          <w:szCs w:val="18"/>
        </w:rPr>
        <w:t>shows the ignition delay times obtained during the experiments conducted at</w:t>
      </w:r>
      <w:r w:rsidR="004B0B8D" w:rsidRPr="00941FEA">
        <w:t xml:space="preserve"> 90 and 120 bar, along with the comparisons with recent mechanisms from </w:t>
      </w:r>
      <w:proofErr w:type="gramStart"/>
      <w:r w:rsidR="00527DE1" w:rsidRPr="00941FEA">
        <w:t xml:space="preserve">the </w:t>
      </w:r>
      <w:r w:rsidR="004B0B8D" w:rsidRPr="00941FEA">
        <w:t>literature</w:t>
      </w:r>
      <w:proofErr w:type="gramEnd"/>
      <w:r w:rsidR="004B0B8D" w:rsidRPr="00941FEA">
        <w:t>.</w:t>
      </w:r>
      <w:r w:rsidR="00BE230C" w:rsidRPr="00941FEA">
        <w:t xml:space="preserve"> </w:t>
      </w:r>
      <w:r w:rsidR="004B0B8D" w:rsidRPr="00941FEA">
        <w:t xml:space="preserve">The IDTs obtained during experiments are much faster than the predicted ones obtained with reaction mechanisms from </w:t>
      </w:r>
      <w:r w:rsidR="00527DE1" w:rsidRPr="00941FEA">
        <w:t xml:space="preserve">the </w:t>
      </w:r>
      <w:r w:rsidR="004B0B8D" w:rsidRPr="00941FEA">
        <w:t>literature.</w:t>
      </w:r>
      <w:r w:rsidR="00BE230C" w:rsidRPr="00941FEA">
        <w:t xml:space="preserve"> </w:t>
      </w:r>
      <w:r w:rsidR="002367EA" w:rsidRPr="00941FEA">
        <w:t xml:space="preserve">Clearly, as pressure increases, the deviations from the models are also more </w:t>
      </w:r>
      <w:r w:rsidR="005D13C8" w:rsidRPr="00941FEA">
        <w:t>prominent.</w:t>
      </w:r>
      <w:r w:rsidR="00C63868">
        <w:t xml:space="preserve"> </w:t>
      </w:r>
      <w:r w:rsidR="00833810" w:rsidRPr="00941FEA">
        <w:t>The Aramco3.0</w:t>
      </w:r>
      <w:r w:rsidR="00090327" w:rsidRPr="00941FEA">
        <w:t xml:space="preserve"> </w:t>
      </w:r>
      <w:r w:rsidR="00090327" w:rsidRPr="00941FEA">
        <w:fldChar w:fldCharType="begin"/>
      </w:r>
      <w:r w:rsidR="007B7E87">
        <w:instrText xml:space="preserve"> ADDIN EN.CITE &lt;EndNote&gt;&lt;Cite&gt;&lt;Author&gt;Zhou&lt;/Author&gt;&lt;Year&gt;2018&lt;/Year&gt;&lt;RecNum&gt;1979&lt;/RecNum&gt;&lt;DisplayText&gt;[19]&lt;/DisplayText&gt;&lt;record&gt;&lt;rec-number&gt;1979&lt;/rec-number&gt;&lt;foreign-keys&gt;&lt;key app="EN" db-id="p9sfzvrff0rzvze905wptf06wz02d9te5etz" timestamp="1536596859"&gt;1979&lt;/key&gt;&lt;/foreign-keys&gt;&lt;ref-type name="Journal Article"&gt;17&lt;/ref-type&gt;&lt;contributors&gt;&lt;authors&gt;&lt;author&gt;Zhou, Chong-Wen&lt;/author&gt;&lt;author&gt;Li, Yang&lt;/author&gt;&lt;author&gt;Burke, Ultan&lt;/author&gt;&lt;author&gt;Banyon, Colin&lt;/author&gt;&lt;author&gt;Somers, Kieran P.&lt;/author&gt;&lt;author&gt;Ding, Shuiting&lt;/author&gt;&lt;author&gt;Khan, Saadat&lt;/author&gt;&lt;author&gt;Hargis, Joshua W.&lt;/author&gt;&lt;author&gt;Sikes, Travis&lt;/author&gt;&lt;author&gt;Mathieu, Olivier&lt;/author&gt;&lt;author&gt;Petersen, Eric L.&lt;/author&gt;&lt;author&gt;AlAbbad, Mohammed&lt;/author&gt;&lt;author&gt;Farooq, Aamir&lt;/author&gt;&lt;author&gt;Pan, Youshun&lt;/author&gt;&lt;author&gt;Zhang, Yingjia&lt;/author&gt;&lt;author&gt;Huang, Zuohua&lt;/author&gt;&lt;author&gt;Lopez, Joseph&lt;/author&gt;&lt;author&gt;Loparo, Zachary&lt;/author&gt;&lt;author&gt;Vasu, Subith S.&lt;/author&gt;&lt;author&gt;Curran, Henry J.&lt;/author&gt;&lt;/authors&gt;&lt;/contributors&gt;&lt;titles&gt;&lt;title&gt;An experimental and chemical kinetic modeling study of 1,3-butadiene combustion: Ignition delay time and laminar flame speed measurements&lt;/title&gt;&lt;secondary-title&gt;Combustion and Flame&lt;/secondary-title&gt;&lt;/titles&gt;&lt;periodical&gt;&lt;full-title&gt;combustion and flame&lt;/full-title&gt;&lt;/periodical&gt;&lt;pages&gt;423-438&lt;/pages&gt;&lt;volume&gt;197&lt;/volume&gt;&lt;keywords&gt;&lt;keyword&gt;1,3-butadiene oxidation&lt;/keyword&gt;&lt;keyword&gt;Shock tube&lt;/keyword&gt;&lt;keyword&gt;Rapid compression machine&lt;/keyword&gt;&lt;keyword&gt;Chemical kinetic modeling&lt;/keyword&gt;&lt;keyword&gt;Flame speed&lt;/keyword&gt;&lt;keyword&gt;calculations&lt;/keyword&gt;&lt;/keywords&gt;&lt;dates&gt;&lt;year&gt;2018&lt;/year&gt;&lt;pub-dates&gt;&lt;date&gt;2018/11/01/&lt;/date&gt;&lt;/pub-dates&gt;&lt;/dates&gt;&lt;isbn&gt;0010-2180&lt;/isbn&gt;&lt;urls&gt;&lt;related-urls&gt;&lt;url&gt;http://www.sciencedirect.com/science/article/pii/S0010218018303675&lt;/url&gt;&lt;/related-urls&gt;&lt;/urls&gt;&lt;electronic-resource-num&gt;https://doi.org/10.1016/j.combustflame.2018.08.006&lt;/electronic-resource-num&gt;&lt;/record&gt;&lt;/Cite&gt;&lt;/EndNote&gt;</w:instrText>
      </w:r>
      <w:r w:rsidR="00090327" w:rsidRPr="00941FEA">
        <w:fldChar w:fldCharType="separate"/>
      </w:r>
      <w:r w:rsidR="00877898" w:rsidRPr="00941FEA">
        <w:rPr>
          <w:noProof/>
        </w:rPr>
        <w:t>[19]</w:t>
      </w:r>
      <w:r w:rsidR="00090327" w:rsidRPr="00941FEA">
        <w:fldChar w:fldCharType="end"/>
      </w:r>
      <w:r w:rsidR="004B0B8D" w:rsidRPr="00941FEA">
        <w:t xml:space="preserve"> </w:t>
      </w:r>
      <w:r w:rsidR="00642E36" w:rsidRPr="00941FEA">
        <w:t xml:space="preserve">mechanism </w:t>
      </w:r>
      <w:r w:rsidR="004B0B8D" w:rsidRPr="00941FEA">
        <w:t>predicts the slowest ignition</w:t>
      </w:r>
      <w:r w:rsidR="00833810" w:rsidRPr="00941FEA">
        <w:t xml:space="preserve"> at higher temperatures</w:t>
      </w:r>
      <w:r w:rsidR="00BF793F">
        <w:t>,</w:t>
      </w:r>
      <w:r w:rsidR="00833810" w:rsidRPr="00941FEA">
        <w:t xml:space="preserve"> and as temperatures decrease, accuracy increases</w:t>
      </w:r>
      <w:r w:rsidR="004B0B8D" w:rsidRPr="00941FEA">
        <w:t xml:space="preserve">, while the Dames et al. </w:t>
      </w:r>
      <w:r w:rsidR="00090327" w:rsidRPr="00941FEA">
        <w:fldChar w:fldCharType="begin"/>
      </w:r>
      <w:r w:rsidR="00DC68BC" w:rsidRPr="00941FEA">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090327" w:rsidRPr="00941FEA">
        <w:fldChar w:fldCharType="separate"/>
      </w:r>
      <w:r w:rsidR="00DC68BC" w:rsidRPr="00941FEA">
        <w:rPr>
          <w:noProof/>
        </w:rPr>
        <w:t>[6]</w:t>
      </w:r>
      <w:r w:rsidR="00090327" w:rsidRPr="00941FEA">
        <w:fldChar w:fldCharType="end"/>
      </w:r>
      <w:r w:rsidR="004B0B8D" w:rsidRPr="00941FEA">
        <w:t xml:space="preserve"> </w:t>
      </w:r>
      <w:r w:rsidR="00642E36" w:rsidRPr="00941FEA">
        <w:t xml:space="preserve">mechanism </w:t>
      </w:r>
      <w:r w:rsidR="004B0B8D" w:rsidRPr="00941FEA">
        <w:t>predicts the fastest ignition</w:t>
      </w:r>
      <w:r w:rsidR="00833810" w:rsidRPr="00941FEA">
        <w:t xml:space="preserve"> at two points</w:t>
      </w:r>
      <w:r w:rsidR="004B0B8D" w:rsidRPr="00941FEA">
        <w:t>.</w:t>
      </w:r>
      <w:r w:rsidR="00BE230C" w:rsidRPr="00941FEA">
        <w:t xml:space="preserve"> </w:t>
      </w:r>
      <w:r w:rsidR="004B0B8D" w:rsidRPr="00941FEA">
        <w:t xml:space="preserve">The prediction by </w:t>
      </w:r>
      <w:r w:rsidR="00642E36" w:rsidRPr="00941FEA">
        <w:t xml:space="preserve">the </w:t>
      </w:r>
      <w:r w:rsidR="00833810" w:rsidRPr="00941FEA">
        <w:t xml:space="preserve">NUIG </w:t>
      </w:r>
      <w:r w:rsidR="00090327" w:rsidRPr="00941FEA">
        <w:fldChar w:fldCharType="begin"/>
      </w:r>
      <w:r w:rsidR="007B7E87">
        <w:instrText xml:space="preserve"> ADDIN EN.CITE &lt;EndNote&gt;&lt;Cite&gt;&lt;Author&gt;Wu&lt;/Author&gt;&lt;Year&gt;2021&lt;/Year&gt;&lt;RecNum&gt;46&lt;/RecNum&gt;&lt;DisplayText&gt;[36]&lt;/DisplayText&gt;&lt;record&gt;&lt;rec-number&gt;46&lt;/rec-number&gt;&lt;foreign-keys&gt;&lt;key app="EN" db-id="tr9e02eas5txe7exvwlv09s5radfx0w222d2" timestamp="1670947726"&gt;46&lt;/key&gt;&lt;/foreign-keys&gt;&lt;ref-type name="Journal Article"&gt;17&lt;/ref-type&gt;&lt;contributors&gt;&lt;authors&gt;&lt;author&gt;Wu, Yingtao&lt;/author&gt;&lt;author&gt;Panigrahy, Snehasish&lt;/author&gt;&lt;author&gt;Sahu, Amrit B&lt;/author&gt;&lt;author&gt;Bariki, Chaimae&lt;/author&gt;&lt;author&gt;Beeckmann, Joachim&lt;/author&gt;&lt;author&gt;Liang, Jinhu&lt;/author&gt;&lt;author&gt;Mohamed, Ahmed AE&lt;/author&gt;&lt;author&gt;Dong, Shijun&lt;/author&gt;&lt;author&gt;Tang, Chenglong&lt;/author&gt;&lt;author&gt;Pitsch, Heinz&lt;/author&gt;&lt;/authors&gt;&lt;/contributors&gt;&lt;titles&gt;&lt;title&gt;Understanding the antagonistic effect of methanol as a component in surrogate fuel models: A case study of methanol/n-heptane mixtures&lt;/title&gt;&lt;secondary-title&gt;Combustion and Flame&lt;/secondary-title&gt;&lt;/titles&gt;&lt;periodical&gt;&lt;full-title&gt;Combustion and Flame&lt;/full-title&gt;&lt;/periodical&gt;&lt;pages&gt;229-242&lt;/pages&gt;&lt;volume&gt;226&lt;/volume&gt;&lt;dates&gt;&lt;year&gt;2021&lt;/year&gt;&lt;/dates&gt;&lt;isbn&gt;0010-2180&lt;/isbn&gt;&lt;urls&gt;&lt;/urls&gt;&lt;/record&gt;&lt;/Cite&gt;&lt;/EndNote&gt;</w:instrText>
      </w:r>
      <w:r w:rsidR="00090327" w:rsidRPr="00941FEA">
        <w:fldChar w:fldCharType="separate"/>
      </w:r>
      <w:r w:rsidR="007B7E87">
        <w:rPr>
          <w:noProof/>
        </w:rPr>
        <w:t>[36]</w:t>
      </w:r>
      <w:r w:rsidR="00090327" w:rsidRPr="00941FEA">
        <w:fldChar w:fldCharType="end"/>
      </w:r>
      <w:r w:rsidR="00642E36" w:rsidRPr="00941FEA">
        <w:t xml:space="preserve">mechanism </w:t>
      </w:r>
      <w:r w:rsidR="004B0B8D" w:rsidRPr="00941FEA">
        <w:t xml:space="preserve">is in between </w:t>
      </w:r>
      <w:r w:rsidR="00833810" w:rsidRPr="00941FEA">
        <w:t>Aramco3.0</w:t>
      </w:r>
      <w:r w:rsidR="002241AE" w:rsidRPr="00941FEA">
        <w:t xml:space="preserve"> </w:t>
      </w:r>
      <w:r w:rsidR="002241AE" w:rsidRPr="00941FEA">
        <w:fldChar w:fldCharType="begin"/>
      </w:r>
      <w:r w:rsidR="007B7E87">
        <w:instrText xml:space="preserve"> ADDIN EN.CITE &lt;EndNote&gt;&lt;Cite&gt;&lt;Author&gt;Zhou&lt;/Author&gt;&lt;Year&gt;2018&lt;/Year&gt;&lt;RecNum&gt;1979&lt;/RecNum&gt;&lt;DisplayText&gt;[19]&lt;/DisplayText&gt;&lt;record&gt;&lt;rec-number&gt;1979&lt;/rec-number&gt;&lt;foreign-keys&gt;&lt;key app="EN" db-id="p9sfzvrff0rzvze905wptf06wz02d9te5etz" timestamp="1536596859"&gt;1979&lt;/key&gt;&lt;/foreign-keys&gt;&lt;ref-type name="Journal Article"&gt;17&lt;/ref-type&gt;&lt;contributors&gt;&lt;authors&gt;&lt;author&gt;Zhou, Chong-Wen&lt;/author&gt;&lt;author&gt;Li, Yang&lt;/author&gt;&lt;author&gt;Burke, Ultan&lt;/author&gt;&lt;author&gt;Banyon, Colin&lt;/author&gt;&lt;author&gt;Somers, Kieran P.&lt;/author&gt;&lt;author&gt;Ding, Shuiting&lt;/author&gt;&lt;author&gt;Khan, Saadat&lt;/author&gt;&lt;author&gt;Hargis, Joshua W.&lt;/author&gt;&lt;author&gt;Sikes, Travis&lt;/author&gt;&lt;author&gt;Mathieu, Olivier&lt;/author&gt;&lt;author&gt;Petersen, Eric L.&lt;/author&gt;&lt;author&gt;AlAbbad, Mohammed&lt;/author&gt;&lt;author&gt;Farooq, Aamir&lt;/author&gt;&lt;author&gt;Pan, Youshun&lt;/author&gt;&lt;author&gt;Zhang, Yingjia&lt;/author&gt;&lt;author&gt;Huang, Zuohua&lt;/author&gt;&lt;author&gt;Lopez, Joseph&lt;/author&gt;&lt;author&gt;Loparo, Zachary&lt;/author&gt;&lt;author&gt;Vasu, Subith S.&lt;/author&gt;&lt;author&gt;Curran, Henry J.&lt;/author&gt;&lt;/authors&gt;&lt;/contributors&gt;&lt;titles&gt;&lt;title&gt;An experimental and chemical kinetic modeling study of 1,3-butadiene combustion: Ignition delay time and laminar flame speed measurements&lt;/title&gt;&lt;secondary-title&gt;Combustion and Flame&lt;/secondary-title&gt;&lt;/titles&gt;&lt;periodical&gt;&lt;full-title&gt;combustion and flame&lt;/full-title&gt;&lt;/periodical&gt;&lt;pages&gt;423-438&lt;/pages&gt;&lt;volume&gt;197&lt;/volume&gt;&lt;keywords&gt;&lt;keyword&gt;1,3-butadiene oxidation&lt;/keyword&gt;&lt;keyword&gt;Shock tube&lt;/keyword&gt;&lt;keyword&gt;Rapid compression machine&lt;/keyword&gt;&lt;keyword&gt;Chemical kinetic modeling&lt;/keyword&gt;&lt;keyword&gt;Flame speed&lt;/keyword&gt;&lt;keyword&gt;calculations&lt;/keyword&gt;&lt;/keywords&gt;&lt;dates&gt;&lt;year&gt;2018&lt;/year&gt;&lt;pub-dates&gt;&lt;date&gt;2018/11/01/&lt;/date&gt;&lt;/pub-dates&gt;&lt;/dates&gt;&lt;isbn&gt;0010-2180&lt;/isbn&gt;&lt;urls&gt;&lt;related-urls&gt;&lt;url&gt;http://www.sciencedirect.com/science/article/pii/S0010218018303675&lt;/url&gt;&lt;/related-urls&gt;&lt;/urls&gt;&lt;electronic-resource-num&gt;https://doi.org/10.1016/j.combustflame.2018.08.006&lt;/electronic-resource-num&gt;&lt;/record&gt;&lt;/Cite&gt;&lt;/EndNote&gt;</w:instrText>
      </w:r>
      <w:r w:rsidR="002241AE" w:rsidRPr="00941FEA">
        <w:fldChar w:fldCharType="separate"/>
      </w:r>
      <w:r w:rsidR="00877898" w:rsidRPr="00941FEA">
        <w:rPr>
          <w:noProof/>
        </w:rPr>
        <w:t>[19]</w:t>
      </w:r>
      <w:r w:rsidR="002241AE" w:rsidRPr="00941FEA">
        <w:fldChar w:fldCharType="end"/>
      </w:r>
      <w:r w:rsidR="00162A05" w:rsidRPr="00941FEA">
        <w:t xml:space="preserve"> </w:t>
      </w:r>
      <w:r w:rsidR="004B0B8D" w:rsidRPr="00941FEA">
        <w:t>and Dames</w:t>
      </w:r>
      <w:r w:rsidR="007C53BB" w:rsidRPr="00941FEA">
        <w:t xml:space="preserve"> et al.</w:t>
      </w:r>
      <w:r w:rsidR="004B0B8D" w:rsidRPr="00941FEA">
        <w:t xml:space="preserve"> model</w:t>
      </w:r>
      <w:r w:rsidR="00D245DA" w:rsidRPr="00941FEA">
        <w:t xml:space="preserve"> </w:t>
      </w:r>
      <w:r w:rsidR="00090327" w:rsidRPr="00941FEA">
        <w:fldChar w:fldCharType="begin"/>
      </w:r>
      <w:r w:rsidR="00DC68BC" w:rsidRPr="00941FEA">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090327" w:rsidRPr="00941FEA">
        <w:fldChar w:fldCharType="separate"/>
      </w:r>
      <w:r w:rsidR="00DC68BC" w:rsidRPr="00941FEA">
        <w:rPr>
          <w:noProof/>
        </w:rPr>
        <w:t>[6]</w:t>
      </w:r>
      <w:r w:rsidR="00090327" w:rsidRPr="00941FEA">
        <w:fldChar w:fldCharType="end"/>
      </w:r>
      <w:r w:rsidR="00833810" w:rsidRPr="00941FEA">
        <w:t xml:space="preserve"> for two points</w:t>
      </w:r>
      <w:r w:rsidR="004B0B8D" w:rsidRPr="00941FEA">
        <w:t>.</w:t>
      </w:r>
      <w:r w:rsidR="00833810" w:rsidRPr="00941FEA">
        <w:t xml:space="preserve"> For 119 atm, Aramco and NUIG</w:t>
      </w:r>
      <w:r w:rsidR="00090327" w:rsidRPr="00941FEA">
        <w:t xml:space="preserve"> </w:t>
      </w:r>
      <w:r w:rsidR="00090327" w:rsidRPr="00941FEA">
        <w:fldChar w:fldCharType="begin"/>
      </w:r>
      <w:r w:rsidR="007B7E87">
        <w:instrText xml:space="preserve"> ADDIN EN.CITE &lt;EndNote&gt;&lt;Cite&gt;&lt;Author&gt;Wu&lt;/Author&gt;&lt;Year&gt;2021&lt;/Year&gt;&lt;RecNum&gt;46&lt;/RecNum&gt;&lt;DisplayText&gt;[36]&lt;/DisplayText&gt;&lt;record&gt;&lt;rec-number&gt;46&lt;/rec-number&gt;&lt;foreign-keys&gt;&lt;key app="EN" db-id="tr9e02eas5txe7exvwlv09s5radfx0w222d2" timestamp="1670947726"&gt;46&lt;/key&gt;&lt;/foreign-keys&gt;&lt;ref-type name="Journal Article"&gt;17&lt;/ref-type&gt;&lt;contributors&gt;&lt;authors&gt;&lt;author&gt;Wu, Yingtao&lt;/author&gt;&lt;author&gt;Panigrahy, Snehasish&lt;/author&gt;&lt;author&gt;Sahu, Amrit B&lt;/author&gt;&lt;author&gt;Bariki, Chaimae&lt;/author&gt;&lt;author&gt;Beeckmann, Joachim&lt;/author&gt;&lt;author&gt;Liang, Jinhu&lt;/author&gt;&lt;author&gt;Mohamed, Ahmed AE&lt;/author&gt;&lt;author&gt;Dong, Shijun&lt;/author&gt;&lt;author&gt;Tang, Chenglong&lt;/author&gt;&lt;author&gt;Pitsch, Heinz&lt;/author&gt;&lt;/authors&gt;&lt;/contributors&gt;&lt;titles&gt;&lt;title&gt;Understanding the antagonistic effect of methanol as a component in surrogate fuel models: A case study of methanol/n-heptane mixtures&lt;/title&gt;&lt;secondary-title&gt;Combustion and Flame&lt;/secondary-title&gt;&lt;/titles&gt;&lt;periodical&gt;&lt;full-title&gt;Combustion and Flame&lt;/full-title&gt;&lt;/periodical&gt;&lt;pages&gt;229-242&lt;/pages&gt;&lt;volume&gt;226&lt;/volume&gt;&lt;dates&gt;&lt;year&gt;2021&lt;/year&gt;&lt;/dates&gt;&lt;isbn&gt;0010-2180&lt;/isbn&gt;&lt;urls&gt;&lt;/urls&gt;&lt;/record&gt;&lt;/Cite&gt;&lt;/EndNote&gt;</w:instrText>
      </w:r>
      <w:r w:rsidR="00090327" w:rsidRPr="00941FEA">
        <w:fldChar w:fldCharType="separate"/>
      </w:r>
      <w:r w:rsidR="007B7E87">
        <w:rPr>
          <w:noProof/>
        </w:rPr>
        <w:t>[36]</w:t>
      </w:r>
      <w:r w:rsidR="00090327" w:rsidRPr="00941FEA">
        <w:fldChar w:fldCharType="end"/>
      </w:r>
      <w:r w:rsidR="00833810" w:rsidRPr="00941FEA">
        <w:t xml:space="preserve"> </w:t>
      </w:r>
      <w:r w:rsidR="00090327" w:rsidRPr="00941FEA">
        <w:t>predict similar IDTs</w:t>
      </w:r>
      <w:r w:rsidR="00BF793F">
        <w:t>,</w:t>
      </w:r>
      <w:r w:rsidR="00090327" w:rsidRPr="00941FEA">
        <w:t xml:space="preserve"> but the Dames et al</w:t>
      </w:r>
      <w:r w:rsidR="00BF793F">
        <w:t>.</w:t>
      </w:r>
      <w:r w:rsidR="00090327" w:rsidRPr="00941FEA">
        <w:t xml:space="preserve"> </w:t>
      </w:r>
      <w:r w:rsidR="00090327" w:rsidRPr="00941FEA">
        <w:fldChar w:fldCharType="begin"/>
      </w:r>
      <w:r w:rsidR="00DC68BC" w:rsidRPr="00941FEA">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090327" w:rsidRPr="00941FEA">
        <w:fldChar w:fldCharType="separate"/>
      </w:r>
      <w:r w:rsidR="00DC68BC" w:rsidRPr="00941FEA">
        <w:rPr>
          <w:noProof/>
        </w:rPr>
        <w:t>[6]</w:t>
      </w:r>
      <w:r w:rsidR="00090327" w:rsidRPr="00941FEA">
        <w:fldChar w:fldCharType="end"/>
      </w:r>
      <w:r w:rsidR="00090327" w:rsidRPr="00941FEA">
        <w:t xml:space="preserve"> model has the best prediction.</w:t>
      </w:r>
      <w:r w:rsidR="00BE230C" w:rsidRPr="00941FEA">
        <w:t xml:space="preserve"> </w:t>
      </w:r>
      <w:r w:rsidR="004B0B8D" w:rsidRPr="00941FEA">
        <w:t xml:space="preserve">In terms of deviation from the model, the closest prediction </w:t>
      </w:r>
      <w:r w:rsidR="00162A05" w:rsidRPr="00941FEA">
        <w:t xml:space="preserve">is </w:t>
      </w:r>
      <w:r w:rsidR="004B0B8D" w:rsidRPr="00941FEA">
        <w:t>by Dames</w:t>
      </w:r>
      <w:r w:rsidR="007C53BB" w:rsidRPr="00941FEA">
        <w:t xml:space="preserve"> et al</w:t>
      </w:r>
      <w:r w:rsidR="00BF793F">
        <w:t>.</w:t>
      </w:r>
      <w:r w:rsidR="00D245DA" w:rsidRPr="00941FEA">
        <w:t xml:space="preserve"> </w:t>
      </w:r>
      <w:r w:rsidR="00090327" w:rsidRPr="00941FEA">
        <w:fldChar w:fldCharType="begin"/>
      </w:r>
      <w:r w:rsidR="00DC68BC" w:rsidRPr="00941FEA">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090327" w:rsidRPr="00941FEA">
        <w:fldChar w:fldCharType="separate"/>
      </w:r>
      <w:r w:rsidR="00DC68BC" w:rsidRPr="00941FEA">
        <w:rPr>
          <w:noProof/>
        </w:rPr>
        <w:t>[6]</w:t>
      </w:r>
      <w:r w:rsidR="00090327" w:rsidRPr="00941FEA">
        <w:fldChar w:fldCharType="end"/>
      </w:r>
      <w:r w:rsidR="007C53BB" w:rsidRPr="00941FEA">
        <w:t>.</w:t>
      </w:r>
      <w:r w:rsidR="00162A05" w:rsidRPr="00941FEA">
        <w:t xml:space="preserve"> The</w:t>
      </w:r>
      <w:r w:rsidR="004B0B8D" w:rsidRPr="00941FEA">
        <w:t xml:space="preserve"> model shows a deviation of ~5</w:t>
      </w:r>
      <w:r w:rsidR="00090327" w:rsidRPr="00941FEA">
        <w:t>9</w:t>
      </w:r>
      <w:r w:rsidR="004B0B8D" w:rsidRPr="00941FEA">
        <w:t>% with experimental results at high</w:t>
      </w:r>
      <w:r w:rsidR="00090327" w:rsidRPr="00941FEA">
        <w:t xml:space="preserve"> </w:t>
      </w:r>
      <w:r w:rsidR="004B0B8D" w:rsidRPr="00941FEA">
        <w:t>temperatures.</w:t>
      </w:r>
      <w:r w:rsidR="00CF2A5C">
        <w:t xml:space="preserve"> </w:t>
      </w:r>
      <w:r w:rsidR="004B0B8D" w:rsidRPr="00941FEA">
        <w:t>At lower temperatures, a deviation of ~</w:t>
      </w:r>
      <w:r w:rsidR="00090327" w:rsidRPr="00941FEA">
        <w:t>44.9</w:t>
      </w:r>
      <w:r w:rsidR="004B0B8D" w:rsidRPr="00941FEA">
        <w:t>% is observed.</w:t>
      </w:r>
      <w:r w:rsidR="00BE230C" w:rsidRPr="00941FEA">
        <w:t xml:space="preserve"> </w:t>
      </w:r>
      <w:r w:rsidR="004B0B8D" w:rsidRPr="00941FEA">
        <w:t xml:space="preserve">This indicates that the present models on DME/propene blends available in the literature are inadequate in modeling </w:t>
      </w:r>
      <w:r w:rsidR="008F03A2" w:rsidRPr="00941FEA">
        <w:t>high-pressure</w:t>
      </w:r>
      <w:r w:rsidR="004B0B8D" w:rsidRPr="00941FEA">
        <w:t xml:space="preserve"> ignition scenarios which are typical in heavy-duty engines.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FB6318" w:rsidRPr="00941FEA" w14:paraId="21711928" w14:textId="77777777" w:rsidTr="00D278D5">
        <w:tc>
          <w:tcPr>
            <w:tcW w:w="5030" w:type="dxa"/>
          </w:tcPr>
          <w:bookmarkEnd w:id="27"/>
          <w:p w14:paraId="06C3D28D" w14:textId="1AD87E18" w:rsidR="00FB6318" w:rsidRPr="00941FEA" w:rsidRDefault="00FB6318" w:rsidP="00EA77F8">
            <w:pPr>
              <w:keepNext/>
              <w:jc w:val="both"/>
            </w:pPr>
            <w:r w:rsidRPr="00941FEA">
              <w:rPr>
                <w:noProof/>
              </w:rPr>
              <w:lastRenderedPageBreak/>
              <w:drawing>
                <wp:inline distT="0" distB="0" distL="0" distR="0" wp14:anchorId="7E6A2286" wp14:editId="1C29E7C7">
                  <wp:extent cx="3255645" cy="2828925"/>
                  <wp:effectExtent l="0" t="0" r="1905" b="9525"/>
                  <wp:docPr id="16" name="Picture 1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55645" cy="2828925"/>
                          </a:xfrm>
                          <a:prstGeom prst="rect">
                            <a:avLst/>
                          </a:prstGeom>
                          <a:noFill/>
                        </pic:spPr>
                      </pic:pic>
                    </a:graphicData>
                  </a:graphic>
                </wp:inline>
              </w:drawing>
            </w:r>
          </w:p>
        </w:tc>
      </w:tr>
    </w:tbl>
    <w:p w14:paraId="71FF4B8F" w14:textId="2FD7DB42" w:rsidR="00C62120" w:rsidRPr="00941FEA" w:rsidRDefault="00EA77F8" w:rsidP="00D278D5">
      <w:pPr>
        <w:pStyle w:val="Caption"/>
        <w:jc w:val="left"/>
        <w:rPr>
          <w:i w:val="0"/>
          <w:iCs w:val="0"/>
          <w:color w:val="01A0E9"/>
          <w:kern w:val="0"/>
          <w:sz w:val="16"/>
          <w:szCs w:val="24"/>
        </w:rPr>
      </w:pPr>
      <w:bookmarkStart w:id="28" w:name="_Ref118797477"/>
      <w:r w:rsidRPr="00941FEA">
        <w:rPr>
          <w:i w:val="0"/>
          <w:iCs w:val="0"/>
          <w:color w:val="01A0E9"/>
          <w:kern w:val="0"/>
          <w:sz w:val="16"/>
          <w:szCs w:val="24"/>
        </w:rPr>
        <w:t xml:space="preserve">Figure </w:t>
      </w:r>
      <w:r w:rsidRPr="00941FEA">
        <w:rPr>
          <w:i w:val="0"/>
          <w:iCs w:val="0"/>
          <w:color w:val="01A0E9"/>
          <w:kern w:val="0"/>
          <w:sz w:val="16"/>
          <w:szCs w:val="24"/>
        </w:rPr>
        <w:fldChar w:fldCharType="begin"/>
      </w:r>
      <w:r w:rsidRPr="00941FEA">
        <w:rPr>
          <w:i w:val="0"/>
          <w:iCs w:val="0"/>
          <w:color w:val="01A0E9"/>
          <w:kern w:val="0"/>
          <w:sz w:val="16"/>
          <w:szCs w:val="24"/>
        </w:rPr>
        <w:instrText xml:space="preserve"> SEQ Figure \* ARABIC </w:instrText>
      </w:r>
      <w:r w:rsidRPr="00941FEA">
        <w:rPr>
          <w:i w:val="0"/>
          <w:iCs w:val="0"/>
          <w:color w:val="01A0E9"/>
          <w:kern w:val="0"/>
          <w:sz w:val="16"/>
          <w:szCs w:val="24"/>
        </w:rPr>
        <w:fldChar w:fldCharType="separate"/>
      </w:r>
      <w:r w:rsidR="000E166E">
        <w:rPr>
          <w:i w:val="0"/>
          <w:iCs w:val="0"/>
          <w:noProof/>
          <w:color w:val="01A0E9"/>
          <w:kern w:val="0"/>
          <w:sz w:val="16"/>
          <w:szCs w:val="24"/>
        </w:rPr>
        <w:t>8</w:t>
      </w:r>
      <w:r w:rsidRPr="00941FEA">
        <w:rPr>
          <w:i w:val="0"/>
          <w:iCs w:val="0"/>
          <w:color w:val="01A0E9"/>
          <w:kern w:val="0"/>
          <w:sz w:val="16"/>
          <w:szCs w:val="24"/>
        </w:rPr>
        <w:fldChar w:fldCharType="end"/>
      </w:r>
      <w:bookmarkEnd w:id="28"/>
      <w:r w:rsidR="00A5643B">
        <w:rPr>
          <w:i w:val="0"/>
          <w:iCs w:val="0"/>
          <w:color w:val="01A0E9"/>
          <w:kern w:val="0"/>
          <w:sz w:val="16"/>
          <w:szCs w:val="24"/>
        </w:rPr>
        <w:t>.</w:t>
      </w:r>
      <w:r w:rsidR="00D278D5" w:rsidRPr="00941FEA">
        <w:rPr>
          <w:i w:val="0"/>
          <w:iCs w:val="0"/>
          <w:color w:val="01A0E9"/>
          <w:kern w:val="0"/>
          <w:sz w:val="16"/>
          <w:szCs w:val="24"/>
        </w:rPr>
        <w:t xml:space="preserve"> Sensitivity analysis using </w:t>
      </w:r>
      <w:r w:rsidR="00642E36" w:rsidRPr="00941FEA">
        <w:rPr>
          <w:i w:val="0"/>
          <w:iCs w:val="0"/>
          <w:color w:val="01A0E9"/>
          <w:kern w:val="0"/>
          <w:sz w:val="16"/>
          <w:szCs w:val="24"/>
        </w:rPr>
        <w:t xml:space="preserve">the </w:t>
      </w:r>
      <w:r w:rsidR="00D278D5" w:rsidRPr="00941FEA">
        <w:rPr>
          <w:i w:val="0"/>
          <w:iCs w:val="0"/>
          <w:color w:val="01A0E9"/>
          <w:kern w:val="0"/>
          <w:sz w:val="16"/>
          <w:szCs w:val="24"/>
        </w:rPr>
        <w:t>Dames et al.</w:t>
      </w:r>
      <w:r w:rsidR="00D245DA" w:rsidRPr="00941FEA">
        <w:rPr>
          <w:i w:val="0"/>
          <w:iCs w:val="0"/>
          <w:color w:val="01A0E9"/>
          <w:kern w:val="0"/>
          <w:sz w:val="16"/>
          <w:szCs w:val="24"/>
        </w:rPr>
        <w:t xml:space="preserve"> </w:t>
      </w:r>
      <w:r w:rsidR="00D245DA" w:rsidRPr="00941FEA">
        <w:rPr>
          <w:i w:val="0"/>
          <w:iCs w:val="0"/>
          <w:color w:val="01A0E9"/>
          <w:kern w:val="0"/>
          <w:sz w:val="16"/>
          <w:szCs w:val="24"/>
        </w:rPr>
        <w:fldChar w:fldCharType="begin"/>
      </w:r>
      <w:r w:rsidR="00DC68BC" w:rsidRPr="00941FEA">
        <w:rPr>
          <w:i w:val="0"/>
          <w:iCs w:val="0"/>
          <w:color w:val="01A0E9"/>
          <w:kern w:val="0"/>
          <w:sz w:val="16"/>
          <w:szCs w:val="24"/>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D245DA" w:rsidRPr="00941FEA">
        <w:rPr>
          <w:i w:val="0"/>
          <w:iCs w:val="0"/>
          <w:color w:val="01A0E9"/>
          <w:kern w:val="0"/>
          <w:sz w:val="16"/>
          <w:szCs w:val="24"/>
        </w:rPr>
        <w:fldChar w:fldCharType="separate"/>
      </w:r>
      <w:r w:rsidR="00DC68BC" w:rsidRPr="00941FEA">
        <w:rPr>
          <w:i w:val="0"/>
          <w:iCs w:val="0"/>
          <w:noProof/>
          <w:color w:val="01A0E9"/>
          <w:kern w:val="0"/>
          <w:sz w:val="16"/>
          <w:szCs w:val="24"/>
        </w:rPr>
        <w:t>[6]</w:t>
      </w:r>
      <w:r w:rsidR="00D245DA" w:rsidRPr="00941FEA">
        <w:rPr>
          <w:i w:val="0"/>
          <w:iCs w:val="0"/>
          <w:color w:val="01A0E9"/>
          <w:kern w:val="0"/>
          <w:sz w:val="16"/>
          <w:szCs w:val="24"/>
        </w:rPr>
        <w:fldChar w:fldCharType="end"/>
      </w:r>
      <w:r w:rsidR="00D278D5" w:rsidRPr="00941FEA">
        <w:rPr>
          <w:i w:val="0"/>
          <w:iCs w:val="0"/>
          <w:color w:val="01A0E9"/>
          <w:kern w:val="0"/>
          <w:sz w:val="16"/>
          <w:szCs w:val="24"/>
        </w:rPr>
        <w:t xml:space="preserve"> mechanism at the time when half of the DME in the mixture is consumed</w:t>
      </w:r>
      <w:r w:rsidR="00AC58DB" w:rsidRPr="00941FEA">
        <w:rPr>
          <w:i w:val="0"/>
          <w:iCs w:val="0"/>
          <w:color w:val="01A0E9"/>
          <w:kern w:val="0"/>
          <w:sz w:val="16"/>
          <w:szCs w:val="24"/>
        </w:rPr>
        <w:t xml:space="preserve"> (</w:t>
      </w:r>
      <w:r w:rsidR="00D278D5" w:rsidRPr="00941FEA">
        <w:rPr>
          <w:i w:val="0"/>
          <w:iCs w:val="0"/>
          <w:color w:val="01A0E9"/>
          <w:kern w:val="0"/>
          <w:sz w:val="16"/>
          <w:szCs w:val="24"/>
        </w:rPr>
        <w:t>1057 K and 89 atm</w:t>
      </w:r>
      <w:r w:rsidR="00AC58DB" w:rsidRPr="00941FEA">
        <w:rPr>
          <w:i w:val="0"/>
          <w:iCs w:val="0"/>
          <w:color w:val="01A0E9"/>
          <w:kern w:val="0"/>
          <w:sz w:val="16"/>
          <w:szCs w:val="24"/>
        </w:rPr>
        <w:t>).</w:t>
      </w:r>
    </w:p>
    <w:p w14:paraId="7AFFB719" w14:textId="00138555" w:rsidR="00CE311B" w:rsidRPr="00941FEA" w:rsidRDefault="0099074A" w:rsidP="00BF5B0B">
      <w:pPr>
        <w:jc w:val="both"/>
      </w:pPr>
      <w:r w:rsidRPr="00941FEA">
        <w:t>A sensitivity analysis was conducted using the Dames</w:t>
      </w:r>
      <w:r w:rsidR="007C53BB" w:rsidRPr="00941FEA">
        <w:t xml:space="preserve"> et al.</w:t>
      </w:r>
      <w:r w:rsidR="00D245DA" w:rsidRPr="00941FEA">
        <w:t xml:space="preserve"> </w:t>
      </w:r>
      <w:r w:rsidR="00D245DA" w:rsidRPr="00941FEA">
        <w:fldChar w:fldCharType="begin"/>
      </w:r>
      <w:r w:rsidR="00DC68BC" w:rsidRPr="00941FEA">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D245DA" w:rsidRPr="00941FEA">
        <w:fldChar w:fldCharType="separate"/>
      </w:r>
      <w:r w:rsidR="00DC68BC" w:rsidRPr="00941FEA">
        <w:rPr>
          <w:noProof/>
        </w:rPr>
        <w:t>[6]</w:t>
      </w:r>
      <w:r w:rsidR="00D245DA" w:rsidRPr="00941FEA">
        <w:fldChar w:fldCharType="end"/>
      </w:r>
      <w:r w:rsidRPr="00941FEA">
        <w:t xml:space="preserve"> model to understand the discrepancies between the model and experiments.</w:t>
      </w:r>
      <w:r w:rsidR="00BE230C" w:rsidRPr="00941FEA">
        <w:t xml:space="preserve"> </w:t>
      </w:r>
      <w:r w:rsidRPr="00941FEA">
        <w:t xml:space="preserve"> Sensitivity analysis was conducted for the high-temperature case (1057 K and </w:t>
      </w:r>
      <w:r w:rsidR="00640FCC" w:rsidRPr="00941FEA">
        <w:t>8</w:t>
      </w:r>
      <w:r w:rsidR="00267214" w:rsidRPr="00941FEA">
        <w:t>9</w:t>
      </w:r>
      <w:r w:rsidRPr="00941FEA">
        <w:t xml:space="preserve"> atm), which exhibited the maximum deviation from experiments.</w:t>
      </w:r>
      <w:r w:rsidR="00BE230C" w:rsidRPr="00941FEA">
        <w:t xml:space="preserve"> </w:t>
      </w:r>
      <w:r w:rsidRPr="00941FEA">
        <w:t xml:space="preserve">The results for the top </w:t>
      </w:r>
      <w:r w:rsidRPr="00941FEA">
        <w:rPr>
          <w:szCs w:val="18"/>
        </w:rPr>
        <w:t>20 reactions at the time when 50 % of DME was consumed are shown</w:t>
      </w:r>
      <w:r w:rsidR="00AE0118" w:rsidRPr="00941FEA">
        <w:rPr>
          <w:szCs w:val="18"/>
        </w:rPr>
        <w:t xml:space="preserve"> in </w:t>
      </w:r>
      <w:r w:rsidR="00411915" w:rsidRPr="00941FEA">
        <w:rPr>
          <w:szCs w:val="18"/>
        </w:rPr>
        <w:fldChar w:fldCharType="begin" w:fldLock="1"/>
      </w:r>
      <w:r w:rsidR="00411915" w:rsidRPr="00941FEA">
        <w:rPr>
          <w:szCs w:val="18"/>
        </w:rPr>
        <w:instrText xml:space="preserve"> REF _Ref118797477 \h  \* MERGEFORMAT </w:instrText>
      </w:r>
      <w:r w:rsidR="00411915" w:rsidRPr="00941FEA">
        <w:rPr>
          <w:szCs w:val="18"/>
        </w:rPr>
      </w:r>
      <w:r w:rsidR="00411915" w:rsidRPr="00941FEA">
        <w:rPr>
          <w:szCs w:val="18"/>
        </w:rPr>
        <w:fldChar w:fldCharType="separate"/>
      </w:r>
      <w:r w:rsidR="00411915">
        <w:rPr>
          <w:szCs w:val="18"/>
        </w:rPr>
        <w:t>F</w:t>
      </w:r>
      <w:r w:rsidR="00411915" w:rsidRPr="00941FEA">
        <w:rPr>
          <w:szCs w:val="18"/>
        </w:rPr>
        <w:t xml:space="preserve">igure </w:t>
      </w:r>
      <w:r w:rsidR="00411915" w:rsidRPr="00941FEA">
        <w:rPr>
          <w:noProof/>
          <w:szCs w:val="18"/>
        </w:rPr>
        <w:t>8</w:t>
      </w:r>
      <w:r w:rsidR="00411915" w:rsidRPr="00941FEA">
        <w:rPr>
          <w:szCs w:val="18"/>
        </w:rPr>
        <w:fldChar w:fldCharType="end"/>
      </w:r>
      <w:r w:rsidRPr="00941FEA">
        <w:rPr>
          <w:szCs w:val="18"/>
        </w:rPr>
        <w:t>.</w:t>
      </w:r>
      <w:r w:rsidR="00CF2A5C">
        <w:rPr>
          <w:szCs w:val="18"/>
        </w:rPr>
        <w:t xml:space="preserve"> </w:t>
      </w:r>
      <w:r w:rsidRPr="00941FEA">
        <w:rPr>
          <w:szCs w:val="18"/>
        </w:rPr>
        <w:t>The most</w:t>
      </w:r>
      <w:r w:rsidRPr="00941FEA">
        <w:t xml:space="preserve"> sensitive reaction is H</w:t>
      </w:r>
      <w:r w:rsidRPr="00941FEA">
        <w:rPr>
          <w:vertAlign w:val="subscript"/>
        </w:rPr>
        <w:t>2</w:t>
      </w:r>
      <w:r w:rsidRPr="00941FEA">
        <w:t>O</w:t>
      </w:r>
      <w:r w:rsidRPr="00941FEA">
        <w:rPr>
          <w:vertAlign w:val="subscript"/>
        </w:rPr>
        <w:t>2</w:t>
      </w:r>
      <w:r w:rsidRPr="00941FEA">
        <w:t xml:space="preserve"> (+</w:t>
      </w:r>
      <w:r w:rsidR="000E166E" w:rsidRPr="00941FEA">
        <w:t>M) =</w:t>
      </w:r>
      <w:r w:rsidRPr="00941FEA">
        <w:t xml:space="preserve"> 2OH (+M).</w:t>
      </w:r>
      <w:r w:rsidR="00BE230C" w:rsidRPr="00941FEA">
        <w:t xml:space="preserve"> </w:t>
      </w:r>
      <w:r w:rsidRPr="00941FEA">
        <w:t>This reaction is well studied in the literature, and the rate is well established.</w:t>
      </w:r>
      <w:r w:rsidR="00BE230C" w:rsidRPr="00941FEA">
        <w:t xml:space="preserve"> </w:t>
      </w:r>
      <w:r w:rsidRPr="00941FEA">
        <w:t>However, the second most sensitive reaction was CH</w:t>
      </w:r>
      <w:r w:rsidRPr="00941FEA">
        <w:rPr>
          <w:vertAlign w:val="subscript"/>
        </w:rPr>
        <w:t>3</w:t>
      </w:r>
      <w:r w:rsidRPr="00941FEA">
        <w:t>OCH</w:t>
      </w:r>
      <w:r w:rsidRPr="00941FEA">
        <w:rPr>
          <w:vertAlign w:val="subscript"/>
        </w:rPr>
        <w:t>2</w:t>
      </w:r>
      <w:r w:rsidRPr="00941FEA">
        <w:t xml:space="preserve"> + HO</w:t>
      </w:r>
      <w:r w:rsidRPr="00941FEA">
        <w:rPr>
          <w:vertAlign w:val="subscript"/>
        </w:rPr>
        <w:t>2</w:t>
      </w:r>
      <w:r w:rsidRPr="00941FEA">
        <w:t xml:space="preserve"> = CH</w:t>
      </w:r>
      <w:r w:rsidRPr="00941FEA">
        <w:rPr>
          <w:vertAlign w:val="subscript"/>
        </w:rPr>
        <w:t>3</w:t>
      </w:r>
      <w:r w:rsidRPr="00941FEA">
        <w:t>OCH</w:t>
      </w:r>
      <w:r w:rsidRPr="00941FEA">
        <w:rPr>
          <w:vertAlign w:val="subscript"/>
        </w:rPr>
        <w:t>2</w:t>
      </w:r>
      <w:r w:rsidRPr="00941FEA">
        <w:t xml:space="preserve"> + H</w:t>
      </w:r>
      <w:r w:rsidRPr="00941FEA">
        <w:rPr>
          <w:vertAlign w:val="subscript"/>
        </w:rPr>
        <w:t>2</w:t>
      </w:r>
      <w:r w:rsidRPr="00941FEA">
        <w:t>O</w:t>
      </w:r>
      <w:r w:rsidRPr="00941FEA">
        <w:rPr>
          <w:vertAlign w:val="subscript"/>
        </w:rPr>
        <w:t>2</w:t>
      </w:r>
      <w:r w:rsidR="0046493D">
        <w:rPr>
          <w:vertAlign w:val="subscript"/>
        </w:rPr>
        <w:t>,</w:t>
      </w:r>
      <w:r w:rsidRPr="00941FEA">
        <w:t xml:space="preserve"> which is the H-abstraction from DME by HO</w:t>
      </w:r>
      <w:r w:rsidRPr="00941FEA">
        <w:rPr>
          <w:vertAlign w:val="subscript"/>
        </w:rPr>
        <w:t>2</w:t>
      </w:r>
      <w:r w:rsidRPr="00941FEA">
        <w:t xml:space="preserve"> radical.</w:t>
      </w:r>
      <w:r w:rsidR="00BE230C" w:rsidRPr="00941FEA">
        <w:t xml:space="preserve"> </w:t>
      </w:r>
      <w:r w:rsidRPr="00941FEA">
        <w:t>This is because the mixture under investigation has 50 % propane in the fuel, and propane undergoes H-abstraction at high temperatures to produce the C</w:t>
      </w:r>
      <w:r w:rsidRPr="00941FEA">
        <w:rPr>
          <w:vertAlign w:val="subscript"/>
        </w:rPr>
        <w:t>3</w:t>
      </w:r>
      <w:r w:rsidRPr="00941FEA">
        <w:t>H</w:t>
      </w:r>
      <w:r w:rsidRPr="00941FEA">
        <w:rPr>
          <w:vertAlign w:val="subscript"/>
        </w:rPr>
        <w:t>7</w:t>
      </w:r>
      <w:r w:rsidRPr="00941FEA">
        <w:t xml:space="preserve"> radical.</w:t>
      </w:r>
      <w:r w:rsidR="00BE230C" w:rsidRPr="00941FEA">
        <w:t xml:space="preserve"> </w:t>
      </w:r>
      <w:r w:rsidRPr="00941FEA">
        <w:t>The C</w:t>
      </w:r>
      <w:r w:rsidRPr="00941FEA">
        <w:rPr>
          <w:vertAlign w:val="subscript"/>
        </w:rPr>
        <w:t>3</w:t>
      </w:r>
      <w:r w:rsidRPr="00941FEA">
        <w:t>H</w:t>
      </w:r>
      <w:r w:rsidRPr="00941FEA">
        <w:rPr>
          <w:vertAlign w:val="subscript"/>
        </w:rPr>
        <w:t>7</w:t>
      </w:r>
      <w:r w:rsidRPr="00941FEA">
        <w:t xml:space="preserve"> produced then reacts with oxygen to produce HO</w:t>
      </w:r>
      <w:r w:rsidRPr="00941FEA">
        <w:rPr>
          <w:vertAlign w:val="subscript"/>
        </w:rPr>
        <w:t>2</w:t>
      </w:r>
      <w:r w:rsidRPr="00941FEA">
        <w:t xml:space="preserve"> radicals.</w:t>
      </w:r>
      <w:r w:rsidR="00BE230C" w:rsidRPr="00941FEA">
        <w:t xml:space="preserve"> </w:t>
      </w:r>
      <w:r w:rsidRPr="00941FEA">
        <w:t>The larger amount of HO</w:t>
      </w:r>
      <w:r w:rsidRPr="00941FEA">
        <w:rPr>
          <w:vertAlign w:val="subscript"/>
        </w:rPr>
        <w:t>2</w:t>
      </w:r>
      <w:r w:rsidRPr="00941FEA">
        <w:t xml:space="preserve"> in the reaction pool makes this H-abstraction by HO</w:t>
      </w:r>
      <w:r w:rsidRPr="00941FEA">
        <w:rPr>
          <w:vertAlign w:val="subscript"/>
        </w:rPr>
        <w:t>2</w:t>
      </w:r>
      <w:r w:rsidRPr="00941FEA">
        <w:t xml:space="preserve"> one of the most sensitive reactions for the DME/propane mixture</w:t>
      </w:r>
      <w:bookmarkStart w:id="29" w:name="_Hlk122007536"/>
      <w:r w:rsidRPr="00941FEA">
        <w:t>.</w:t>
      </w:r>
      <w:r w:rsidR="00BE230C" w:rsidRPr="00941FEA">
        <w:t xml:space="preserve"> </w:t>
      </w:r>
      <w:r w:rsidRPr="00941FEA">
        <w:t xml:space="preserve">The rate constant for this reaction is from the theoretical work by Mendes et al. </w:t>
      </w:r>
      <w:bookmarkEnd w:id="29"/>
      <w:r w:rsidRPr="00941FEA">
        <w:fldChar w:fldCharType="begin"/>
      </w:r>
      <w:r w:rsidR="007B7E87">
        <w:instrText xml:space="preserve"> ADDIN EN.CITE &lt;EndNote&gt;&lt;Cite&gt;&lt;Author&gt;Mendes&lt;/Author&gt;&lt;Year&gt;2014&lt;/Year&gt;&lt;RecNum&gt;23&lt;/RecNum&gt;&lt;DisplayText&gt;[40]&lt;/DisplayText&gt;&lt;record&gt;&lt;rec-number&gt;23&lt;/rec-number&gt;&lt;foreign-keys&gt;&lt;key app="EN" db-id="tr9e02eas5txe7exvwlv09s5radfx0w222d2" timestamp="1667346531"&gt;23&lt;/key&gt;&lt;/foreign-keys&gt;&lt;ref-type name="Journal Article"&gt;17&lt;/ref-type&gt;&lt;contributors&gt;&lt;authors&gt;&lt;author&gt;Mendes, Jorge&lt;/author&gt;&lt;author&gt;Zhou, Chong-Wen&lt;/author&gt;&lt;author&gt;Curran, Henry J.&lt;/author&gt;&lt;/authors&gt;&lt;/contributors&gt;&lt;titles&gt;&lt;title&gt;Rate Constant Calculations of H-Atom Abstraction Reactions from Ethers by HȮ2 Radicals&lt;/title&gt;&lt;secondary-title&gt;The Journal of Physical Chemistry A&lt;/secondary-title&gt;&lt;/titles&gt;&lt;periodical&gt;&lt;full-title&gt;The Journal of Physical Chemistry A&lt;/full-title&gt;&lt;/periodical&gt;&lt;pages&gt;1300-1308&lt;/pages&gt;&lt;volume&gt;118&lt;/volume&gt;&lt;number&gt;8&lt;/number&gt;&lt;dates&gt;&lt;year&gt;2014&lt;/year&gt;&lt;pub-dates&gt;&lt;date&gt;2014/02/27&lt;/date&gt;&lt;/pub-dates&gt;&lt;/dates&gt;&lt;publisher&gt;American Chemical Society&lt;/publisher&gt;&lt;isbn&gt;1089-5639&lt;/isbn&gt;&lt;urls&gt;&lt;related-urls&gt;&lt;url&gt;https://doi.org/10.1021/jp412496g&lt;/url&gt;&lt;/related-urls&gt;&lt;/urls&gt;&lt;electronic-resource-num&gt;10.1021/jp412496g&lt;/electronic-resource-num&gt;&lt;/record&gt;&lt;/Cite&gt;&lt;/EndNote&gt;</w:instrText>
      </w:r>
      <w:r w:rsidRPr="00941FEA">
        <w:fldChar w:fldCharType="separate"/>
      </w:r>
      <w:r w:rsidR="007B7E87">
        <w:rPr>
          <w:noProof/>
        </w:rPr>
        <w:t>[40]</w:t>
      </w:r>
      <w:r w:rsidRPr="00941FEA">
        <w:fldChar w:fldCharType="end"/>
      </w:r>
      <w:r w:rsidRPr="00941FEA">
        <w:t xml:space="preserve"> and has an estimated uncertainty of a factor of 2.5.</w:t>
      </w:r>
      <w:r w:rsidR="00BE230C" w:rsidRPr="00941FEA">
        <w:t xml:space="preserve"> </w:t>
      </w:r>
      <w:r w:rsidRPr="00941FEA">
        <w:t>Other sensitive reactions include H-abstraction by OH and O2.</w:t>
      </w:r>
      <w:r w:rsidR="00BE230C" w:rsidRPr="00941FEA">
        <w:t xml:space="preserve"> </w:t>
      </w:r>
      <w:r w:rsidRPr="00941FEA">
        <w:t xml:space="preserve">These rates were estimated by Curran and Fisher </w:t>
      </w:r>
      <w:r w:rsidRPr="00941FEA">
        <w:fldChar w:fldCharType="begin"/>
      </w:r>
      <w:r w:rsidR="007B7E87">
        <w:instrText xml:space="preserve"> ADDIN EN.CITE &lt;EndNote&gt;&lt;Cite&gt;&lt;Author&gt;Curran&lt;/Author&gt;&lt;Year&gt;2000&lt;/Year&gt;&lt;RecNum&gt;24&lt;/RecNum&gt;&lt;DisplayText&gt;[41]&lt;/DisplayText&gt;&lt;record&gt;&lt;rec-number&gt;24&lt;/rec-number&gt;&lt;foreign-keys&gt;&lt;key app="EN" db-id="tr9e02eas5txe7exvwlv09s5radfx0w222d2" timestamp="1667346531"&gt;24&lt;/key&gt;&lt;/foreign-keys&gt;&lt;ref-type name="Journal Article"&gt;17&lt;/ref-type&gt;&lt;contributors&gt;&lt;authors&gt;&lt;author&gt;Curran, H. J.&lt;/author&gt;&lt;author&gt;Fischer, S. L.&lt;/author&gt;&lt;author&gt;Dryer, F. L.&lt;/author&gt;&lt;/authors&gt;&lt;/contributors&gt;&lt;titles&gt;&lt;title&gt;The reaction kinetics of dimethyl ether. II: Low-temperature oxidation in flow reactors&lt;/title&gt;&lt;secondary-title&gt;International Journal of Chemical Kinetics&lt;/secondary-title&gt;&lt;/titles&gt;&lt;periodical&gt;&lt;full-title&gt;International Journal of Chemical Kinetics&lt;/full-title&gt;&lt;/periodical&gt;&lt;pages&gt;741-759&lt;/pages&gt;&lt;volume&gt;32&lt;/volume&gt;&lt;number&gt;12&lt;/number&gt;&lt;dates&gt;&lt;year&gt;2000&lt;/year&gt;&lt;pub-dates&gt;&lt;date&gt;2000/01/01&lt;/date&gt;&lt;/pub-dates&gt;&lt;/dates&gt;&lt;publisher&gt;John Wiley &amp;amp; Sons, Ltd&lt;/publisher&gt;&lt;isbn&gt;0538-8066&lt;/isbn&gt;&lt;work-type&gt;https://doi.org/10.1002/1097-4601(2000)32:12&amp;lt;741::AID-KIN2&amp;gt;3.0.CO;2-9&lt;/work-type&gt;&lt;urls&gt;&lt;related-urls&gt;&lt;url&gt;https://doi.org/10.1002/1097-4601(2000)32:12&amp;lt;741::AID-KIN2&amp;gt;3.0.CO;2-9&lt;/url&gt;&lt;/related-urls&gt;&lt;/urls&gt;&lt;electronic-resource-num&gt;https://doi.org/10.1002/1097-4601(2000)32:12&amp;lt;741::AID-KIN2&amp;gt;3.0.CO;2-9&lt;/electronic-resource-num&gt;&lt;access-date&gt;2022/04/25&lt;/access-date&gt;&lt;/record&gt;&lt;/Cite&gt;&lt;/EndNote&gt;</w:instrText>
      </w:r>
      <w:r w:rsidRPr="00941FEA">
        <w:fldChar w:fldCharType="separate"/>
      </w:r>
      <w:r w:rsidR="007B7E87">
        <w:rPr>
          <w:noProof/>
        </w:rPr>
        <w:t>[41]</w:t>
      </w:r>
      <w:r w:rsidRPr="00941FEA">
        <w:fldChar w:fldCharType="end"/>
      </w:r>
      <w:r w:rsidRPr="00941FEA">
        <w:t xml:space="preserve"> and are prone to significant uncertainties </w:t>
      </w:r>
      <w:r w:rsidRPr="00941FEA">
        <w:fldChar w:fldCharType="begin"/>
      </w:r>
      <w:r w:rsidR="007B7E87">
        <w:instrText xml:space="preserve"> ADDIN EN.CITE &lt;EndNote&gt;&lt;Cite&gt;&lt;Author&gt;Curran&lt;/Author&gt;&lt;Year&gt;2000&lt;/Year&gt;&lt;RecNum&gt;24&lt;/RecNum&gt;&lt;DisplayText&gt;[41]&lt;/DisplayText&gt;&lt;record&gt;&lt;rec-number&gt;24&lt;/rec-number&gt;&lt;foreign-keys&gt;&lt;key app="EN" db-id="tr9e02eas5txe7exvwlv09s5radfx0w222d2" timestamp="1667346531"&gt;24&lt;/key&gt;&lt;/foreign-keys&gt;&lt;ref-type name="Journal Article"&gt;17&lt;/ref-type&gt;&lt;contributors&gt;&lt;authors&gt;&lt;author&gt;Curran, H. J.&lt;/author&gt;&lt;author&gt;Fischer, S. L.&lt;/author&gt;&lt;author&gt;Dryer, F. L.&lt;/author&gt;&lt;/authors&gt;&lt;/contributors&gt;&lt;titles&gt;&lt;title&gt;The reaction kinetics of dimethyl ether. II: Low-temperature oxidation in flow reactors&lt;/title&gt;&lt;secondary-title&gt;International Journal of Chemical Kinetics&lt;/secondary-title&gt;&lt;/titles&gt;&lt;periodical&gt;&lt;full-title&gt;International Journal of Chemical Kinetics&lt;/full-title&gt;&lt;/periodical&gt;&lt;pages&gt;741-759&lt;/pages&gt;&lt;volume&gt;32&lt;/volume&gt;&lt;number&gt;12&lt;/number&gt;&lt;dates&gt;&lt;year&gt;2000&lt;/year&gt;&lt;pub-dates&gt;&lt;date&gt;2000/01/01&lt;/date&gt;&lt;/pub-dates&gt;&lt;/dates&gt;&lt;publisher&gt;John Wiley &amp;amp; Sons, Ltd&lt;/publisher&gt;&lt;isbn&gt;0538-8066&lt;/isbn&gt;&lt;work-type&gt;https://doi.org/10.1002/1097-4601(2000)32:12&amp;lt;741::AID-KIN2&amp;gt;3.0.CO;2-9&lt;/work-type&gt;&lt;urls&gt;&lt;related-urls&gt;&lt;url&gt;https://doi.org/10.1002/1097-4601(2000)32:12&amp;lt;741::AID-KIN2&amp;gt;3.0.CO;2-9&lt;/url&gt;&lt;/related-urls&gt;&lt;/urls&gt;&lt;electronic-resource-num&gt;https://doi.org/10.1002/1097-4601(2000)32:12&amp;lt;741::AID-KIN2&amp;gt;3.0.CO;2-9&lt;/electronic-resource-num&gt;&lt;access-date&gt;2022/04/25&lt;/access-date&gt;&lt;/record&gt;&lt;/Cite&gt;&lt;/EndNote&gt;</w:instrText>
      </w:r>
      <w:r w:rsidRPr="00941FEA">
        <w:fldChar w:fldCharType="separate"/>
      </w:r>
      <w:r w:rsidR="007B7E87">
        <w:rPr>
          <w:noProof/>
        </w:rPr>
        <w:t>[41]</w:t>
      </w:r>
      <w:r w:rsidRPr="00941FEA">
        <w:fldChar w:fldCharType="end"/>
      </w:r>
      <w:r w:rsidRPr="00941FEA">
        <w:t>.</w:t>
      </w:r>
      <w:r w:rsidR="00BE230C" w:rsidRPr="00941FEA">
        <w:t xml:space="preserve"> </w:t>
      </w:r>
      <w:r w:rsidR="00CE311B" w:rsidRPr="00941FEA">
        <w:t>The IDT for this mixture is also sensitive to a few pressure-dependent reactions of DME intermediates like CH</w:t>
      </w:r>
      <w:r w:rsidR="00CE311B" w:rsidRPr="00941FEA">
        <w:rPr>
          <w:vertAlign w:val="subscript"/>
        </w:rPr>
        <w:t>2</w:t>
      </w:r>
      <w:r w:rsidR="00CE311B" w:rsidRPr="00941FEA">
        <w:t>OCH</w:t>
      </w:r>
      <w:r w:rsidR="00CE311B" w:rsidRPr="00941FEA">
        <w:rPr>
          <w:vertAlign w:val="subscript"/>
        </w:rPr>
        <w:t>2</w:t>
      </w:r>
      <w:r w:rsidR="00CE311B" w:rsidRPr="00941FEA">
        <w:t>O</w:t>
      </w:r>
      <w:r w:rsidR="00CE311B" w:rsidRPr="00941FEA">
        <w:rPr>
          <w:vertAlign w:val="subscript"/>
        </w:rPr>
        <w:t>2</w:t>
      </w:r>
      <w:r w:rsidR="00CE311B" w:rsidRPr="00941FEA">
        <w:t>H + O</w:t>
      </w:r>
      <w:r w:rsidR="00CE311B" w:rsidRPr="00941FEA">
        <w:rPr>
          <w:vertAlign w:val="subscript"/>
        </w:rPr>
        <w:t>2</w:t>
      </w:r>
      <w:r w:rsidR="00CE311B" w:rsidRPr="00941FEA">
        <w:t xml:space="preserve"> = O</w:t>
      </w:r>
      <w:r w:rsidR="00CE311B" w:rsidRPr="00941FEA">
        <w:rPr>
          <w:vertAlign w:val="subscript"/>
        </w:rPr>
        <w:t>2</w:t>
      </w:r>
      <w:r w:rsidR="00CE311B" w:rsidRPr="00941FEA">
        <w:t>CH</w:t>
      </w:r>
      <w:r w:rsidR="00CE311B" w:rsidRPr="00941FEA">
        <w:rPr>
          <w:vertAlign w:val="subscript"/>
        </w:rPr>
        <w:t>2</w:t>
      </w:r>
      <w:r w:rsidR="00CE311B" w:rsidRPr="00941FEA">
        <w:t>OCH</w:t>
      </w:r>
      <w:r w:rsidR="00CE311B" w:rsidRPr="00941FEA">
        <w:rPr>
          <w:vertAlign w:val="subscript"/>
        </w:rPr>
        <w:t>2</w:t>
      </w:r>
      <w:r w:rsidR="00CE311B" w:rsidRPr="00941FEA">
        <w:t>O</w:t>
      </w:r>
      <w:r w:rsidR="00CE311B" w:rsidRPr="00941FEA">
        <w:rPr>
          <w:vertAlign w:val="subscript"/>
        </w:rPr>
        <w:t>2</w:t>
      </w:r>
      <w:r w:rsidR="00CE311B" w:rsidRPr="00941FEA">
        <w:t>H and CH</w:t>
      </w:r>
      <w:r w:rsidR="00CE311B" w:rsidRPr="00941FEA">
        <w:rPr>
          <w:vertAlign w:val="subscript"/>
        </w:rPr>
        <w:t>3</w:t>
      </w:r>
      <w:r w:rsidR="00CE311B" w:rsidRPr="00941FEA">
        <w:t>OCH</w:t>
      </w:r>
      <w:r w:rsidR="00CE311B" w:rsidRPr="00941FEA">
        <w:rPr>
          <w:vertAlign w:val="subscript"/>
        </w:rPr>
        <w:t xml:space="preserve">2 </w:t>
      </w:r>
      <w:r w:rsidR="00CE311B" w:rsidRPr="00941FEA">
        <w:t>+ O</w:t>
      </w:r>
      <w:r w:rsidR="00CE311B" w:rsidRPr="00941FEA">
        <w:rPr>
          <w:vertAlign w:val="subscript"/>
        </w:rPr>
        <w:t>2</w:t>
      </w:r>
      <w:r w:rsidR="00CE311B" w:rsidRPr="00941FEA">
        <w:t xml:space="preserve"> = CH</w:t>
      </w:r>
      <w:r w:rsidR="00CE311B" w:rsidRPr="00941FEA">
        <w:rPr>
          <w:vertAlign w:val="subscript"/>
        </w:rPr>
        <w:t>3</w:t>
      </w:r>
      <w:r w:rsidR="00CE311B" w:rsidRPr="00941FEA">
        <w:t>OCH</w:t>
      </w:r>
      <w:r w:rsidR="00CE311B" w:rsidRPr="00941FEA">
        <w:rPr>
          <w:vertAlign w:val="subscript"/>
        </w:rPr>
        <w:t>2</w:t>
      </w:r>
      <w:r w:rsidR="00CE311B" w:rsidRPr="00941FEA">
        <w:t>O</w:t>
      </w:r>
      <w:r w:rsidR="00CE311B" w:rsidRPr="00941FEA">
        <w:rPr>
          <w:vertAlign w:val="subscript"/>
        </w:rPr>
        <w:t>2</w:t>
      </w:r>
      <w:r w:rsidR="00CE311B" w:rsidRPr="00941FEA">
        <w:t>.</w:t>
      </w:r>
      <w:r w:rsidR="00BE230C" w:rsidRPr="00941FEA">
        <w:t xml:space="preserve"> </w:t>
      </w:r>
      <w:r w:rsidR="00CE311B" w:rsidRPr="00941FEA">
        <w:t xml:space="preserve">Both rates are from Burke et al. </w:t>
      </w:r>
      <w:r w:rsidR="00CE311B" w:rsidRPr="00941FEA">
        <w:fldChar w:fldCharType="begin"/>
      </w:r>
      <w:r w:rsidR="007B7E87">
        <w:instrText xml:space="preserve"> ADDIN EN.CITE &lt;EndNote&gt;&lt;Cite&gt;&lt;Author&gt;Burke&lt;/Author&gt;&lt;Year&gt;2015&lt;/Year&gt;&lt;RecNum&gt;25&lt;/RecNum&gt;&lt;DisplayText&gt;[42]&lt;/DisplayText&gt;&lt;record&gt;&lt;rec-number&gt;25&lt;/rec-number&gt;&lt;foreign-keys&gt;&lt;key app="EN" db-id="tr9e02eas5txe7exvwlv09s5radfx0w222d2" timestamp="1667346531"&gt;25&lt;/key&gt;&lt;/foreign-keys&gt;&lt;ref-type name="Journal Article"&gt;17&lt;/ref-type&gt;&lt;contributors&gt;&lt;authors&gt;&lt;author&gt;Burke, Ultan&lt;/author&gt;&lt;author&gt;Somers, Kieran P.&lt;/author&gt;&lt;author&gt;O’Toole, Peter&lt;/author&gt;&lt;author&gt;Zinner, Chis M.&lt;/author&gt;&lt;author&gt;Marquet, Nicolas&lt;/author&gt;&lt;author&gt;Bourque, Gilles&lt;/author&gt;&lt;author&gt;Petersen, Eric L.&lt;/author&gt;&lt;author&gt;Metcalfe, Wayne K.&lt;/author&gt;&lt;author&gt;Serinyel, Zeynep&lt;/author&gt;&lt;author&gt;Curran, Henry J.&lt;/author&gt;&lt;/authors&gt;&lt;/contributors&gt;&lt;titles&gt;&lt;title&gt;An ignition delay and kinetic modeling study of methane, dimethyl ether, and their mixtures at high pressures&lt;/title&gt;&lt;secondary-title&gt;Combustion and Flame&lt;/secondary-title&gt;&lt;/titles&gt;&lt;periodical&gt;&lt;full-title&gt;Combustion and Flame&lt;/full-title&gt;&lt;/periodical&gt;&lt;pages&gt;315-330&lt;/pages&gt;&lt;volume&gt;162&lt;/volume&gt;&lt;number&gt;2&lt;/number&gt;&lt;keywords&gt;&lt;keyword&gt;Shock tube&lt;/keyword&gt;&lt;keyword&gt;Rapid compression machine&lt;/keyword&gt;&lt;keyword&gt;Methane&lt;/keyword&gt;&lt;keyword&gt;Dimethyl ether&lt;/keyword&gt;&lt;keyword&gt;Ignition delay times&lt;/keyword&gt;&lt;keyword&gt;High pressure&lt;/keyword&gt;&lt;/keywords&gt;&lt;dates&gt;&lt;year&gt;2015&lt;/year&gt;&lt;pub-dates&gt;&lt;date&gt;2015/02/01/&lt;/date&gt;&lt;/pub-dates&gt;&lt;/dates&gt;&lt;isbn&gt;0010-2180&lt;/isbn&gt;&lt;urls&gt;&lt;related-urls&gt;&lt;url&gt;https://www.sciencedirect.com/science/article/pii/S001021801400251X&lt;/url&gt;&lt;/related-urls&gt;&lt;/urls&gt;&lt;electronic-resource-num&gt;https://doi.org/10.1016/j.combustflame.2014.08.014&lt;/electronic-resource-num&gt;&lt;/record&gt;&lt;/Cite&gt;&lt;/EndNote&gt;</w:instrText>
      </w:r>
      <w:r w:rsidR="00CE311B" w:rsidRPr="00941FEA">
        <w:fldChar w:fldCharType="separate"/>
      </w:r>
      <w:r w:rsidR="007B7E87">
        <w:rPr>
          <w:noProof/>
        </w:rPr>
        <w:t>[42]</w:t>
      </w:r>
      <w:r w:rsidR="00CE311B" w:rsidRPr="00941FEA">
        <w:fldChar w:fldCharType="end"/>
      </w:r>
      <w:r w:rsidR="00CE311B" w:rsidRPr="00941FEA">
        <w:t xml:space="preserve">, which utilized many assumptions to derive these rates using the theoretical calculations from Yamada et al. </w:t>
      </w:r>
      <w:r w:rsidR="00CE311B" w:rsidRPr="00941FEA">
        <w:fldChar w:fldCharType="begin"/>
      </w:r>
      <w:r w:rsidR="007B7E87">
        <w:instrText xml:space="preserve"> ADDIN EN.CITE &lt;EndNote&gt;&lt;Cite&gt;&lt;Author&gt;Yamada&lt;/Author&gt;&lt;Year&gt;2000&lt;/Year&gt;&lt;RecNum&gt;26&lt;/RecNum&gt;&lt;DisplayText&gt;[43]&lt;/DisplayText&gt;&lt;record&gt;&lt;rec-number&gt;26&lt;/rec-number&gt;&lt;foreign-keys&gt;&lt;key app="EN" db-id="tr9e02eas5txe7exvwlv09s5radfx0w222d2" timestamp="1667346531"&gt;26&lt;/key&gt;&lt;/foreign-keys&gt;&lt;ref-type name="Journal Article"&gt;17&lt;/ref-type&gt;&lt;contributors&gt;&lt;authors&gt;&lt;author&gt;Yamada, T.&lt;/author&gt;&lt;author&gt;Bozzelli, J. W.&lt;/author&gt;&lt;author&gt;Lay, T. H.&lt;/author&gt;&lt;/authors&gt;&lt;/contributors&gt;&lt;titles&gt;&lt;title&gt;Comparisons of CBS-q and G2 calculations on thermodynamic properties, transition states, and kinetics of dimethyl-ether + O2 reaction system&lt;/title&gt;&lt;secondary-title&gt;International Journal of Chemical Kinetics&lt;/secondary-title&gt;&lt;/titles&gt;&lt;periodical&gt;&lt;full-title&gt;International Journal of Chemical Kinetics&lt;/full-title&gt;&lt;/periodical&gt;&lt;pages&gt;435-452&lt;/pages&gt;&lt;volume&gt;32&lt;/volume&gt;&lt;number&gt;7&lt;/number&gt;&lt;dates&gt;&lt;year&gt;2000&lt;/year&gt;&lt;pub-dates&gt;&lt;date&gt;2000/01/01&lt;/date&gt;&lt;/pub-dates&gt;&lt;/dates&gt;&lt;publisher&gt;John Wiley &amp;amp; Sons, Ltd&lt;/publisher&gt;&lt;isbn&gt;0538-8066&lt;/isbn&gt;&lt;work-type&gt;https://doi.org/10.1002/(SICI)1097-4601(2000)32:7&amp;lt;435::AID-KIN6&amp;gt;3.0.CO;2-4&lt;/work-type&gt;&lt;urls&gt;&lt;related-urls&gt;&lt;url&gt;https://doi.org/10.1002/(SICI)1097-4601(2000)32:7&amp;lt;435::AID-KIN6&amp;gt;3.0.CO;2-4&lt;/url&gt;&lt;/related-urls&gt;&lt;/urls&gt;&lt;electronic-resource-num&gt;https://doi.org/10.1002/(SICI)1097-4601(2000)32:7&amp;lt;435::AID-KIN6&amp;gt;3.0.CO;2-4&lt;/electronic-resource-num&gt;&lt;access-date&gt;2022/04/25&lt;/access-date&gt;&lt;/record&gt;&lt;/Cite&gt;&lt;/EndNote&gt;</w:instrText>
      </w:r>
      <w:r w:rsidR="00CE311B" w:rsidRPr="00941FEA">
        <w:fldChar w:fldCharType="separate"/>
      </w:r>
      <w:r w:rsidR="007B7E87">
        <w:rPr>
          <w:noProof/>
        </w:rPr>
        <w:t>[43]</w:t>
      </w:r>
      <w:r w:rsidR="00CE311B" w:rsidRPr="00941FEA">
        <w:fldChar w:fldCharType="end"/>
      </w:r>
      <w:r w:rsidR="00CE311B" w:rsidRPr="00941FEA">
        <w:t xml:space="preserve"> and the high-pressure rate from Li et al. </w:t>
      </w:r>
      <w:r w:rsidR="00CE311B" w:rsidRPr="00941FEA">
        <w:fldChar w:fldCharType="begin"/>
      </w:r>
      <w:r w:rsidR="007B7E87">
        <w:instrText xml:space="preserve"> ADDIN EN.CITE &lt;EndNote&gt;&lt;Cite&gt;&lt;Author&gt;Li&lt;/Author&gt;&lt;Year&gt;2004&lt;/Year&gt;&lt;RecNum&gt;27&lt;/RecNum&gt;&lt;DisplayText&gt;[44]&lt;/DisplayText&gt;&lt;record&gt;&lt;rec-number&gt;27&lt;/rec-number&gt;&lt;foreign-keys&gt;&lt;key app="EN" db-id="tr9e02eas5txe7exvwlv09s5radfx0w222d2" timestamp="1667346531"&gt;27&lt;/key&gt;&lt;/foreign-keys&gt;&lt;ref-type name="Journal Article"&gt;17&lt;/ref-type&gt;&lt;contributors&gt;&lt;authors&gt;&lt;author&gt;Li, Qian Shu&lt;/author&gt;&lt;author&gt;Zhang, Yue&lt;/author&gt;&lt;author&gt;Zhang, Shaowen&lt;/author&gt;&lt;/authors&gt;&lt;/contributors&gt;&lt;titles&gt;&lt;title&gt;Dual Level Direct ab Initio and Density-Functional Theory Dynamics Study on the Unimolecular Decomposition of CH3OCH2 Radical&lt;/title&gt;&lt;secondary-title&gt;The Journal of Physical Chemistry A&lt;/secondary-title&gt;&lt;/titles&gt;&lt;periodical&gt;&lt;full-title&gt;The Journal of Physical Chemistry A&lt;/full-title&gt;&lt;/periodical&gt;&lt;pages&gt;2014-2019&lt;/pages&gt;&lt;volume&gt;108&lt;/volume&gt;&lt;number&gt;11&lt;/number&gt;&lt;dates&gt;&lt;year&gt;2004&lt;/year&gt;&lt;pub-dates&gt;&lt;date&gt;2004/03/01&lt;/date&gt;&lt;/pub-dates&gt;&lt;/dates&gt;&lt;publisher&gt;American Chemical Society&lt;/publisher&gt;&lt;isbn&gt;1089-5639&lt;/isbn&gt;&lt;urls&gt;&lt;related-urls&gt;&lt;url&gt;https://doi.org/10.1021/jp037154w&lt;/url&gt;&lt;/related-urls&gt;&lt;/urls&gt;&lt;electronic-resource-num&gt;10.1021/jp037154w&lt;/electronic-resource-num&gt;&lt;/record&gt;&lt;/Cite&gt;&lt;/EndNote&gt;</w:instrText>
      </w:r>
      <w:r w:rsidR="00CE311B" w:rsidRPr="00941FEA">
        <w:fldChar w:fldCharType="separate"/>
      </w:r>
      <w:r w:rsidR="007B7E87">
        <w:rPr>
          <w:noProof/>
        </w:rPr>
        <w:t>[44]</w:t>
      </w:r>
      <w:r w:rsidR="00CE311B" w:rsidRPr="00941FEA">
        <w:fldChar w:fldCharType="end"/>
      </w:r>
      <w:r w:rsidR="00CE311B" w:rsidRPr="00941FEA">
        <w:t xml:space="preserve">. </w:t>
      </w:r>
    </w:p>
    <w:p w14:paraId="3F2038DC" w14:textId="4478E99C" w:rsidR="00CE311B" w:rsidRPr="00941FEA" w:rsidRDefault="008F03A2" w:rsidP="00BF5B0B">
      <w:pPr>
        <w:jc w:val="both"/>
      </w:pPr>
      <w:r w:rsidRPr="00941FEA">
        <w:t>To</w:t>
      </w:r>
      <w:r w:rsidR="00CE311B" w:rsidRPr="00941FEA">
        <w:t xml:space="preserve"> understand the effect of sensitive reactions, the reaction CH</w:t>
      </w:r>
      <w:r w:rsidR="00CE311B" w:rsidRPr="00941FEA">
        <w:rPr>
          <w:vertAlign w:val="subscript"/>
        </w:rPr>
        <w:t>3</w:t>
      </w:r>
      <w:r w:rsidR="00CE311B" w:rsidRPr="00941FEA">
        <w:t>OCH</w:t>
      </w:r>
      <w:r w:rsidR="00CE311B" w:rsidRPr="00941FEA">
        <w:rPr>
          <w:vertAlign w:val="subscript"/>
        </w:rPr>
        <w:t>2</w:t>
      </w:r>
      <w:r w:rsidR="00CE311B" w:rsidRPr="00941FEA">
        <w:t xml:space="preserve"> + HO</w:t>
      </w:r>
      <w:r w:rsidR="00CE311B" w:rsidRPr="00941FEA">
        <w:rPr>
          <w:vertAlign w:val="subscript"/>
        </w:rPr>
        <w:t>2</w:t>
      </w:r>
      <w:r w:rsidR="00CE311B" w:rsidRPr="00941FEA">
        <w:t xml:space="preserve"> = CH</w:t>
      </w:r>
      <w:r w:rsidR="00CE311B" w:rsidRPr="00941FEA">
        <w:rPr>
          <w:vertAlign w:val="subscript"/>
        </w:rPr>
        <w:t>3</w:t>
      </w:r>
      <w:r w:rsidR="00CE311B" w:rsidRPr="00941FEA">
        <w:t>OCH</w:t>
      </w:r>
      <w:r w:rsidR="00CE311B" w:rsidRPr="00941FEA">
        <w:rPr>
          <w:vertAlign w:val="subscript"/>
        </w:rPr>
        <w:t>2</w:t>
      </w:r>
      <w:r w:rsidR="00CE311B" w:rsidRPr="00941FEA">
        <w:t xml:space="preserve"> + H</w:t>
      </w:r>
      <w:r w:rsidR="00CE311B" w:rsidRPr="00941FEA">
        <w:rPr>
          <w:vertAlign w:val="subscript"/>
        </w:rPr>
        <w:t>2</w:t>
      </w:r>
      <w:r w:rsidR="00CE311B" w:rsidRPr="00941FEA">
        <w:t>O</w:t>
      </w:r>
      <w:r w:rsidR="00CE311B" w:rsidRPr="00941FEA">
        <w:rPr>
          <w:vertAlign w:val="subscript"/>
        </w:rPr>
        <w:t>2</w:t>
      </w:r>
      <w:r w:rsidR="00CE311B" w:rsidRPr="00941FEA">
        <w:t xml:space="preserve"> was modified within its uncertainty</w:t>
      </w:r>
      <w:r w:rsidR="0046504F" w:rsidRPr="00941FEA">
        <w:t>,</w:t>
      </w:r>
      <w:r w:rsidR="00CE311B" w:rsidRPr="00941FEA">
        <w:t xml:space="preserve"> and A-factor was multiplied by 2.5 times.</w:t>
      </w:r>
      <w:r w:rsidR="00BE230C" w:rsidRPr="00941FEA">
        <w:t xml:space="preserve"> </w:t>
      </w:r>
      <w:r w:rsidR="00CE311B" w:rsidRPr="00941FEA">
        <w:t>The resulting IDT predictions are shown in</w:t>
      </w:r>
      <w:r w:rsidR="003F488E" w:rsidRPr="00941FEA">
        <w:t xml:space="preserve"> </w:t>
      </w:r>
      <w:r w:rsidR="002F3107" w:rsidRPr="00941FEA">
        <w:rPr>
          <w:szCs w:val="18"/>
        </w:rPr>
        <w:fldChar w:fldCharType="begin" w:fldLock="1"/>
      </w:r>
      <w:r w:rsidR="002F3107" w:rsidRPr="00941FEA">
        <w:rPr>
          <w:szCs w:val="18"/>
        </w:rPr>
        <w:instrText xml:space="preserve"> REF _Ref118794824 \h  \* MERGEFORMAT </w:instrText>
      </w:r>
      <w:r w:rsidR="002F3107" w:rsidRPr="00941FEA">
        <w:rPr>
          <w:szCs w:val="18"/>
        </w:rPr>
      </w:r>
      <w:r w:rsidR="002F3107" w:rsidRPr="00941FEA">
        <w:rPr>
          <w:szCs w:val="18"/>
        </w:rPr>
        <w:fldChar w:fldCharType="separate"/>
      </w:r>
      <w:r w:rsidR="002F3107">
        <w:rPr>
          <w:szCs w:val="18"/>
        </w:rPr>
        <w:t>F</w:t>
      </w:r>
      <w:r w:rsidR="002F3107" w:rsidRPr="00941FEA">
        <w:rPr>
          <w:szCs w:val="18"/>
        </w:rPr>
        <w:t>igures 9</w:t>
      </w:r>
      <w:r w:rsidR="002F3107" w:rsidRPr="00941FEA">
        <w:rPr>
          <w:szCs w:val="18"/>
        </w:rPr>
        <w:fldChar w:fldCharType="end"/>
      </w:r>
      <w:r w:rsidR="00D86714" w:rsidRPr="00941FEA">
        <w:rPr>
          <w:szCs w:val="18"/>
        </w:rPr>
        <w:fldChar w:fldCharType="begin" w:fldLock="1"/>
      </w:r>
      <w:r w:rsidR="00D86714" w:rsidRPr="00941FEA">
        <w:rPr>
          <w:szCs w:val="18"/>
        </w:rPr>
        <w:instrText xml:space="preserve"> REF _Ref118452890 \h  \* MERGEFORMAT </w:instrText>
      </w:r>
      <w:r w:rsidR="00D86714" w:rsidRPr="00941FEA">
        <w:rPr>
          <w:szCs w:val="18"/>
        </w:rPr>
      </w:r>
      <w:r w:rsidR="00D86714" w:rsidRPr="00941FEA">
        <w:rPr>
          <w:szCs w:val="18"/>
        </w:rPr>
        <w:fldChar w:fldCharType="separate"/>
      </w:r>
      <w:r w:rsidR="002113B1" w:rsidRPr="00941FEA">
        <w:rPr>
          <w:szCs w:val="18"/>
        </w:rPr>
        <w:t xml:space="preserve"> and</w:t>
      </w:r>
      <w:r w:rsidR="00937A3B" w:rsidRPr="00941FEA">
        <w:rPr>
          <w:szCs w:val="18"/>
        </w:rPr>
        <w:t xml:space="preserve"> 10</w:t>
      </w:r>
      <w:r w:rsidR="00D86714" w:rsidRPr="00941FEA">
        <w:rPr>
          <w:szCs w:val="18"/>
        </w:rPr>
        <w:fldChar w:fldCharType="end"/>
      </w:r>
      <w:r w:rsidR="00CE311B" w:rsidRPr="00941FEA">
        <w:rPr>
          <w:szCs w:val="18"/>
        </w:rPr>
        <w:t>.</w:t>
      </w:r>
      <w:r w:rsidR="00BE230C" w:rsidRPr="00941FEA">
        <w:rPr>
          <w:szCs w:val="18"/>
        </w:rPr>
        <w:t xml:space="preserve"> </w:t>
      </w:r>
      <w:r w:rsidR="00CE311B" w:rsidRPr="00941FEA">
        <w:rPr>
          <w:szCs w:val="18"/>
        </w:rPr>
        <w:t>T</w:t>
      </w:r>
      <w:r w:rsidR="00CE311B" w:rsidRPr="00941FEA">
        <w:t>he agreement has improved considerably</w:t>
      </w:r>
      <w:r w:rsidR="003F488E" w:rsidRPr="00941FEA">
        <w:t>,</w:t>
      </w:r>
      <w:r w:rsidR="00CE311B" w:rsidRPr="00941FEA">
        <w:t xml:space="preserve"> indicating that further analysis is required for the sensitive reactions outlined in this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0C13E9" w:rsidRPr="00941FEA" w14:paraId="32BB6991" w14:textId="77777777" w:rsidTr="005759E9">
        <w:tc>
          <w:tcPr>
            <w:tcW w:w="5030" w:type="dxa"/>
          </w:tcPr>
          <w:p w14:paraId="4CE2C564" w14:textId="1A4A78CF" w:rsidR="000C13E9" w:rsidRPr="00941FEA" w:rsidRDefault="00982126" w:rsidP="007E464C">
            <w:pPr>
              <w:keepNext/>
              <w:jc w:val="both"/>
            </w:pPr>
            <w:r w:rsidRPr="00941FEA">
              <w:rPr>
                <w:b/>
                <w:bCs/>
                <w:noProof/>
                <w:sz w:val="24"/>
                <w:szCs w:val="36"/>
              </w:rPr>
              <w:drawing>
                <wp:inline distT="0" distB="0" distL="0" distR="0" wp14:anchorId="3703A946" wp14:editId="42B7FC2A">
                  <wp:extent cx="3065744" cy="2560320"/>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5">
                            <a:extLst>
                              <a:ext uri="{28A0092B-C50C-407E-A947-70E740481C1C}">
                                <a14:useLocalDpi xmlns:a14="http://schemas.microsoft.com/office/drawing/2010/main" val="0"/>
                              </a:ext>
                            </a:extLst>
                          </a:blip>
                          <a:srcRect l="5097" r="5097"/>
                          <a:stretch>
                            <a:fillRect/>
                          </a:stretch>
                        </pic:blipFill>
                        <pic:spPr bwMode="auto">
                          <a:xfrm>
                            <a:off x="0" y="0"/>
                            <a:ext cx="3065744" cy="256032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3A457AF" w14:textId="327312CE" w:rsidR="00813B78" w:rsidRPr="00941FEA" w:rsidRDefault="007E464C" w:rsidP="005759E9">
      <w:pPr>
        <w:pStyle w:val="Caption"/>
      </w:pPr>
      <w:bookmarkStart w:id="30" w:name="_Ref118794824"/>
      <w:r w:rsidRPr="00941FEA">
        <w:rPr>
          <w:i w:val="0"/>
          <w:iCs w:val="0"/>
          <w:color w:val="01A0E9"/>
          <w:kern w:val="0"/>
          <w:sz w:val="16"/>
          <w:szCs w:val="24"/>
        </w:rPr>
        <w:t xml:space="preserve">Figure </w:t>
      </w:r>
      <w:r w:rsidR="00945850" w:rsidRPr="00941FEA">
        <w:rPr>
          <w:i w:val="0"/>
          <w:iCs w:val="0"/>
          <w:color w:val="01A0E9"/>
          <w:kern w:val="0"/>
          <w:sz w:val="16"/>
          <w:szCs w:val="24"/>
        </w:rPr>
        <w:fldChar w:fldCharType="begin"/>
      </w:r>
      <w:r w:rsidR="00945850" w:rsidRPr="00941FEA">
        <w:rPr>
          <w:i w:val="0"/>
          <w:iCs w:val="0"/>
          <w:color w:val="01A0E9"/>
          <w:kern w:val="0"/>
          <w:sz w:val="16"/>
          <w:szCs w:val="24"/>
        </w:rPr>
        <w:instrText xml:space="preserve"> SEQ Figure \* ARABIC </w:instrText>
      </w:r>
      <w:r w:rsidR="00945850" w:rsidRPr="00941FEA">
        <w:rPr>
          <w:i w:val="0"/>
          <w:iCs w:val="0"/>
          <w:color w:val="01A0E9"/>
          <w:kern w:val="0"/>
          <w:sz w:val="16"/>
          <w:szCs w:val="24"/>
        </w:rPr>
        <w:fldChar w:fldCharType="separate"/>
      </w:r>
      <w:r w:rsidR="000E166E">
        <w:rPr>
          <w:i w:val="0"/>
          <w:iCs w:val="0"/>
          <w:noProof/>
          <w:color w:val="01A0E9"/>
          <w:kern w:val="0"/>
          <w:sz w:val="16"/>
          <w:szCs w:val="24"/>
        </w:rPr>
        <w:t>9</w:t>
      </w:r>
      <w:r w:rsidR="00945850" w:rsidRPr="00941FEA">
        <w:rPr>
          <w:i w:val="0"/>
          <w:iCs w:val="0"/>
          <w:color w:val="01A0E9"/>
          <w:kern w:val="0"/>
          <w:sz w:val="16"/>
          <w:szCs w:val="24"/>
        </w:rPr>
        <w:fldChar w:fldCharType="end"/>
      </w:r>
      <w:bookmarkEnd w:id="30"/>
      <w:r w:rsidR="002F3107">
        <w:rPr>
          <w:i w:val="0"/>
          <w:iCs w:val="0"/>
          <w:color w:val="01A0E9"/>
          <w:kern w:val="0"/>
          <w:sz w:val="16"/>
          <w:szCs w:val="24"/>
        </w:rPr>
        <w:t>.</w:t>
      </w:r>
      <w:r w:rsidR="00785FBB" w:rsidRPr="00941FEA">
        <w:rPr>
          <w:i w:val="0"/>
          <w:iCs w:val="0"/>
          <w:color w:val="01A0E9"/>
          <w:kern w:val="0"/>
          <w:sz w:val="16"/>
          <w:szCs w:val="24"/>
        </w:rPr>
        <w:t xml:space="preserve"> Comparison of experimental results with </w:t>
      </w:r>
      <w:r w:rsidR="0046504F" w:rsidRPr="00941FEA">
        <w:rPr>
          <w:i w:val="0"/>
          <w:iCs w:val="0"/>
          <w:color w:val="01A0E9"/>
          <w:kern w:val="0"/>
          <w:sz w:val="16"/>
          <w:szCs w:val="24"/>
        </w:rPr>
        <w:t xml:space="preserve">the predictions by the </w:t>
      </w:r>
      <w:r w:rsidR="00785FBB" w:rsidRPr="00941FEA">
        <w:rPr>
          <w:i w:val="0"/>
          <w:iCs w:val="0"/>
          <w:color w:val="01A0E9"/>
          <w:kern w:val="0"/>
          <w:sz w:val="16"/>
          <w:szCs w:val="24"/>
        </w:rPr>
        <w:t xml:space="preserve">Dames et al. </w:t>
      </w:r>
      <w:r w:rsidR="00785FBB" w:rsidRPr="00941FEA">
        <w:rPr>
          <w:i w:val="0"/>
          <w:iCs w:val="0"/>
          <w:color w:val="01A0E9"/>
          <w:kern w:val="0"/>
          <w:sz w:val="16"/>
          <w:szCs w:val="24"/>
        </w:rPr>
        <w:fldChar w:fldCharType="begin"/>
      </w:r>
      <w:r w:rsidR="00DC68BC" w:rsidRPr="00941FEA">
        <w:rPr>
          <w:i w:val="0"/>
          <w:iCs w:val="0"/>
          <w:color w:val="01A0E9"/>
          <w:kern w:val="0"/>
          <w:sz w:val="16"/>
          <w:szCs w:val="24"/>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785FBB" w:rsidRPr="00941FEA">
        <w:rPr>
          <w:i w:val="0"/>
          <w:iCs w:val="0"/>
          <w:color w:val="01A0E9"/>
          <w:kern w:val="0"/>
          <w:sz w:val="16"/>
          <w:szCs w:val="24"/>
        </w:rPr>
        <w:fldChar w:fldCharType="separate"/>
      </w:r>
      <w:r w:rsidR="00DC68BC" w:rsidRPr="00941FEA">
        <w:rPr>
          <w:i w:val="0"/>
          <w:iCs w:val="0"/>
          <w:noProof/>
          <w:color w:val="01A0E9"/>
          <w:kern w:val="0"/>
          <w:sz w:val="16"/>
          <w:szCs w:val="24"/>
        </w:rPr>
        <w:t>[6]</w:t>
      </w:r>
      <w:r w:rsidR="00785FBB" w:rsidRPr="00941FEA">
        <w:rPr>
          <w:i w:val="0"/>
          <w:iCs w:val="0"/>
          <w:color w:val="01A0E9"/>
          <w:kern w:val="0"/>
          <w:sz w:val="16"/>
          <w:szCs w:val="24"/>
        </w:rPr>
        <w:fldChar w:fldCharType="end"/>
      </w:r>
      <w:r w:rsidR="00785FBB" w:rsidRPr="00941FEA">
        <w:rPr>
          <w:i w:val="0"/>
          <w:iCs w:val="0"/>
          <w:color w:val="01A0E9"/>
          <w:kern w:val="0"/>
          <w:sz w:val="16"/>
          <w:szCs w:val="24"/>
        </w:rPr>
        <w:t xml:space="preserve"> model and the modified version of </w:t>
      </w:r>
      <w:r w:rsidR="0046504F" w:rsidRPr="00941FEA">
        <w:rPr>
          <w:i w:val="0"/>
          <w:iCs w:val="0"/>
          <w:color w:val="01A0E9"/>
          <w:kern w:val="0"/>
          <w:sz w:val="16"/>
          <w:szCs w:val="24"/>
        </w:rPr>
        <w:t xml:space="preserve">the </w:t>
      </w:r>
      <w:r w:rsidR="00785FBB" w:rsidRPr="00941FEA">
        <w:rPr>
          <w:i w:val="0"/>
          <w:iCs w:val="0"/>
          <w:color w:val="01A0E9"/>
          <w:kern w:val="0"/>
          <w:sz w:val="16"/>
          <w:szCs w:val="24"/>
        </w:rPr>
        <w:t>Dames et al.</w:t>
      </w:r>
      <w:r w:rsidR="00651564" w:rsidRPr="00941FEA">
        <w:rPr>
          <w:i w:val="0"/>
          <w:iCs w:val="0"/>
          <w:color w:val="01A0E9"/>
          <w:kern w:val="0"/>
          <w:sz w:val="16"/>
          <w:szCs w:val="24"/>
        </w:rPr>
        <w:t xml:space="preserve"> </w:t>
      </w:r>
      <w:r w:rsidR="00651564" w:rsidRPr="00941FEA">
        <w:rPr>
          <w:i w:val="0"/>
          <w:iCs w:val="0"/>
          <w:color w:val="01A0E9"/>
          <w:kern w:val="0"/>
          <w:sz w:val="16"/>
          <w:szCs w:val="24"/>
        </w:rPr>
        <w:fldChar w:fldCharType="begin"/>
      </w:r>
      <w:r w:rsidR="00DC68BC" w:rsidRPr="00941FEA">
        <w:rPr>
          <w:i w:val="0"/>
          <w:iCs w:val="0"/>
          <w:color w:val="01A0E9"/>
          <w:kern w:val="0"/>
          <w:sz w:val="16"/>
          <w:szCs w:val="24"/>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651564" w:rsidRPr="00941FEA">
        <w:rPr>
          <w:i w:val="0"/>
          <w:iCs w:val="0"/>
          <w:color w:val="01A0E9"/>
          <w:kern w:val="0"/>
          <w:sz w:val="16"/>
          <w:szCs w:val="24"/>
        </w:rPr>
        <w:fldChar w:fldCharType="separate"/>
      </w:r>
      <w:r w:rsidR="00DC68BC" w:rsidRPr="00941FEA">
        <w:rPr>
          <w:i w:val="0"/>
          <w:iCs w:val="0"/>
          <w:noProof/>
          <w:color w:val="01A0E9"/>
          <w:kern w:val="0"/>
          <w:sz w:val="16"/>
          <w:szCs w:val="24"/>
        </w:rPr>
        <w:t>[6]</w:t>
      </w:r>
      <w:r w:rsidR="00651564" w:rsidRPr="00941FEA">
        <w:rPr>
          <w:i w:val="0"/>
          <w:iCs w:val="0"/>
          <w:color w:val="01A0E9"/>
          <w:kern w:val="0"/>
          <w:sz w:val="16"/>
          <w:szCs w:val="24"/>
        </w:rPr>
        <w:fldChar w:fldCharType="end"/>
      </w:r>
      <w:r w:rsidR="00785FBB" w:rsidRPr="00941FEA">
        <w:rPr>
          <w:i w:val="0"/>
          <w:iCs w:val="0"/>
          <w:color w:val="01A0E9"/>
          <w:kern w:val="0"/>
          <w:sz w:val="16"/>
          <w:szCs w:val="24"/>
        </w:rPr>
        <w:t xml:space="preserve"> model for </w:t>
      </w:r>
      <w:r w:rsidR="009C1B1A" w:rsidRPr="00941FEA">
        <w:rPr>
          <w:i w:val="0"/>
          <w:iCs w:val="0"/>
          <w:color w:val="01A0E9"/>
          <w:kern w:val="0"/>
          <w:sz w:val="16"/>
          <w:szCs w:val="24"/>
        </w:rPr>
        <w:t xml:space="preserve">IDTs of </w:t>
      </w:r>
      <w:r w:rsidR="00785FBB" w:rsidRPr="00941FEA">
        <w:rPr>
          <w:i w:val="0"/>
          <w:iCs w:val="0"/>
          <w:color w:val="01A0E9"/>
          <w:kern w:val="0"/>
          <w:sz w:val="16"/>
          <w:szCs w:val="24"/>
        </w:rPr>
        <w:t>DME-</w:t>
      </w:r>
      <w:r w:rsidR="009C1B1A" w:rsidRPr="00941FEA">
        <w:rPr>
          <w:i w:val="0"/>
          <w:iCs w:val="0"/>
          <w:color w:val="01A0E9"/>
          <w:kern w:val="0"/>
          <w:sz w:val="16"/>
          <w:szCs w:val="24"/>
        </w:rPr>
        <w:t>propane</w:t>
      </w:r>
      <w:r w:rsidR="00785FBB" w:rsidRPr="00941FEA">
        <w:rPr>
          <w:i w:val="0"/>
          <w:iCs w:val="0"/>
          <w:color w:val="01A0E9"/>
          <w:kern w:val="0"/>
          <w:sz w:val="16"/>
          <w:szCs w:val="24"/>
        </w:rPr>
        <w:t xml:space="preserve"> mixture</w:t>
      </w:r>
      <w:r w:rsidR="009C1B1A" w:rsidRPr="00941FEA">
        <w:rPr>
          <w:i w:val="0"/>
          <w:iCs w:val="0"/>
          <w:color w:val="01A0E9"/>
          <w:kern w:val="0"/>
          <w:sz w:val="16"/>
          <w:szCs w:val="24"/>
        </w:rPr>
        <w:t xml:space="preserve">s </w:t>
      </w:r>
      <w:r w:rsidR="0046504F" w:rsidRPr="00941FEA">
        <w:rPr>
          <w:i w:val="0"/>
          <w:iCs w:val="0"/>
          <w:color w:val="01A0E9"/>
          <w:kern w:val="0"/>
          <w:sz w:val="16"/>
          <w:szCs w:val="24"/>
        </w:rPr>
        <w:t>(</w:t>
      </w:r>
      <w:r w:rsidR="009C1B1A" w:rsidRPr="00941FEA">
        <w:rPr>
          <w:i w:val="0"/>
          <w:iCs w:val="0"/>
          <w:color w:val="01A0E9"/>
          <w:kern w:val="0"/>
          <w:sz w:val="16"/>
          <w:szCs w:val="24"/>
        </w:rPr>
        <w:t>60 and 80 bar</w:t>
      </w:r>
      <w:r w:rsidR="0046504F" w:rsidRPr="00941FEA">
        <w:rPr>
          <w:i w:val="0"/>
          <w:iCs w:val="0"/>
          <w:color w:val="01A0E9"/>
          <w:kern w:val="0"/>
          <w:sz w:val="16"/>
          <w:szCs w:val="24"/>
        </w:rPr>
        <w:t>)</w:t>
      </w:r>
      <w:r w:rsidR="00754183" w:rsidRPr="00941FEA">
        <w:rPr>
          <w:i w:val="0"/>
          <w:iCs w:val="0"/>
          <w:color w:val="01A0E9"/>
          <w:kern w:val="0"/>
          <w:sz w:val="16"/>
          <w:szCs w:val="24"/>
        </w:rPr>
        <w:t xml:space="preserve"> at an equivalence ratio of 1</w:t>
      </w:r>
      <w:r w:rsidR="00785FBB" w:rsidRPr="00941FE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7E464C" w:rsidRPr="00941FEA" w14:paraId="1FB696D0" w14:textId="77777777" w:rsidTr="005759E9">
        <w:tc>
          <w:tcPr>
            <w:tcW w:w="5030" w:type="dxa"/>
          </w:tcPr>
          <w:p w14:paraId="3E42B215" w14:textId="12E31BAB" w:rsidR="007E464C" w:rsidRPr="00941FEA" w:rsidRDefault="00314720" w:rsidP="007E464C">
            <w:pPr>
              <w:keepNext/>
              <w:jc w:val="both"/>
            </w:pPr>
            <w:r w:rsidRPr="00941FEA">
              <w:rPr>
                <w:noProof/>
              </w:rPr>
              <w:drawing>
                <wp:inline distT="0" distB="0" distL="0" distR="0" wp14:anchorId="5C7C618F" wp14:editId="618DAAEC">
                  <wp:extent cx="3200400" cy="2553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0400" cy="2553335"/>
                          </a:xfrm>
                          <a:prstGeom prst="rect">
                            <a:avLst/>
                          </a:prstGeom>
                          <a:noFill/>
                          <a:ln>
                            <a:noFill/>
                          </a:ln>
                        </pic:spPr>
                      </pic:pic>
                    </a:graphicData>
                  </a:graphic>
                </wp:inline>
              </w:drawing>
            </w:r>
          </w:p>
        </w:tc>
      </w:tr>
    </w:tbl>
    <w:p w14:paraId="1D9FCAF9" w14:textId="3C3FB889" w:rsidR="007E464C" w:rsidRPr="00941FEA" w:rsidRDefault="007E464C" w:rsidP="007E464C">
      <w:pPr>
        <w:pStyle w:val="Caption"/>
        <w:rPr>
          <w:i w:val="0"/>
          <w:iCs w:val="0"/>
          <w:color w:val="01A0E9"/>
          <w:kern w:val="0"/>
          <w:sz w:val="16"/>
          <w:szCs w:val="24"/>
        </w:rPr>
      </w:pPr>
      <w:bookmarkStart w:id="31" w:name="_Ref118452890"/>
      <w:r w:rsidRPr="00941FEA">
        <w:rPr>
          <w:i w:val="0"/>
          <w:iCs w:val="0"/>
          <w:color w:val="01A0E9"/>
          <w:kern w:val="0"/>
          <w:sz w:val="16"/>
          <w:szCs w:val="24"/>
        </w:rPr>
        <w:t xml:space="preserve">Figure </w:t>
      </w:r>
      <w:r w:rsidR="00945850" w:rsidRPr="00941FEA">
        <w:rPr>
          <w:i w:val="0"/>
          <w:iCs w:val="0"/>
          <w:color w:val="01A0E9"/>
          <w:kern w:val="0"/>
          <w:sz w:val="16"/>
          <w:szCs w:val="24"/>
        </w:rPr>
        <w:fldChar w:fldCharType="begin"/>
      </w:r>
      <w:r w:rsidR="00945850" w:rsidRPr="00941FEA">
        <w:rPr>
          <w:i w:val="0"/>
          <w:iCs w:val="0"/>
          <w:color w:val="01A0E9"/>
          <w:kern w:val="0"/>
          <w:sz w:val="16"/>
          <w:szCs w:val="24"/>
        </w:rPr>
        <w:instrText xml:space="preserve"> SEQ Figure \* ARABIC </w:instrText>
      </w:r>
      <w:r w:rsidR="00945850" w:rsidRPr="00941FEA">
        <w:rPr>
          <w:i w:val="0"/>
          <w:iCs w:val="0"/>
          <w:color w:val="01A0E9"/>
          <w:kern w:val="0"/>
          <w:sz w:val="16"/>
          <w:szCs w:val="24"/>
        </w:rPr>
        <w:fldChar w:fldCharType="separate"/>
      </w:r>
      <w:r w:rsidR="000E166E">
        <w:rPr>
          <w:i w:val="0"/>
          <w:iCs w:val="0"/>
          <w:noProof/>
          <w:color w:val="01A0E9"/>
          <w:kern w:val="0"/>
          <w:sz w:val="16"/>
          <w:szCs w:val="24"/>
        </w:rPr>
        <w:t>10</w:t>
      </w:r>
      <w:r w:rsidR="00945850" w:rsidRPr="00941FEA">
        <w:rPr>
          <w:i w:val="0"/>
          <w:iCs w:val="0"/>
          <w:color w:val="01A0E9"/>
          <w:kern w:val="0"/>
          <w:sz w:val="16"/>
          <w:szCs w:val="24"/>
        </w:rPr>
        <w:fldChar w:fldCharType="end"/>
      </w:r>
      <w:bookmarkEnd w:id="31"/>
      <w:r w:rsidR="00CF2A5C">
        <w:rPr>
          <w:i w:val="0"/>
          <w:iCs w:val="0"/>
          <w:color w:val="01A0E9"/>
          <w:kern w:val="0"/>
          <w:sz w:val="16"/>
          <w:szCs w:val="24"/>
        </w:rPr>
        <w:t xml:space="preserve"> </w:t>
      </w:r>
      <w:r w:rsidR="00785FBB" w:rsidRPr="00941FEA">
        <w:rPr>
          <w:i w:val="0"/>
          <w:iCs w:val="0"/>
          <w:color w:val="01A0E9"/>
          <w:kern w:val="0"/>
          <w:sz w:val="16"/>
          <w:szCs w:val="24"/>
        </w:rPr>
        <w:t xml:space="preserve">Comparison of experimental results with </w:t>
      </w:r>
      <w:r w:rsidR="006934F0" w:rsidRPr="00941FEA">
        <w:rPr>
          <w:i w:val="0"/>
          <w:iCs w:val="0"/>
          <w:color w:val="01A0E9"/>
          <w:kern w:val="0"/>
          <w:sz w:val="16"/>
          <w:szCs w:val="24"/>
        </w:rPr>
        <w:t xml:space="preserve">the </w:t>
      </w:r>
      <w:r w:rsidR="003F488E" w:rsidRPr="00941FEA">
        <w:rPr>
          <w:i w:val="0"/>
          <w:iCs w:val="0"/>
          <w:color w:val="01A0E9"/>
          <w:kern w:val="0"/>
          <w:sz w:val="16"/>
          <w:szCs w:val="24"/>
        </w:rPr>
        <w:t xml:space="preserve">predictions of the </w:t>
      </w:r>
      <w:r w:rsidR="00785FBB" w:rsidRPr="00941FEA">
        <w:rPr>
          <w:i w:val="0"/>
          <w:iCs w:val="0"/>
          <w:color w:val="01A0E9"/>
          <w:kern w:val="0"/>
          <w:sz w:val="16"/>
          <w:szCs w:val="24"/>
        </w:rPr>
        <w:t xml:space="preserve">Dames et al. </w:t>
      </w:r>
      <w:r w:rsidR="00785FBB" w:rsidRPr="00941FEA">
        <w:rPr>
          <w:i w:val="0"/>
          <w:iCs w:val="0"/>
          <w:color w:val="01A0E9"/>
          <w:kern w:val="0"/>
          <w:sz w:val="16"/>
          <w:szCs w:val="24"/>
        </w:rPr>
        <w:fldChar w:fldCharType="begin"/>
      </w:r>
      <w:r w:rsidR="00DC68BC" w:rsidRPr="00941FEA">
        <w:rPr>
          <w:i w:val="0"/>
          <w:iCs w:val="0"/>
          <w:color w:val="01A0E9"/>
          <w:kern w:val="0"/>
          <w:sz w:val="16"/>
          <w:szCs w:val="24"/>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785FBB" w:rsidRPr="00941FEA">
        <w:rPr>
          <w:i w:val="0"/>
          <w:iCs w:val="0"/>
          <w:color w:val="01A0E9"/>
          <w:kern w:val="0"/>
          <w:sz w:val="16"/>
          <w:szCs w:val="24"/>
        </w:rPr>
        <w:fldChar w:fldCharType="separate"/>
      </w:r>
      <w:r w:rsidR="00DC68BC" w:rsidRPr="00941FEA">
        <w:rPr>
          <w:i w:val="0"/>
          <w:iCs w:val="0"/>
          <w:noProof/>
          <w:color w:val="01A0E9"/>
          <w:kern w:val="0"/>
          <w:sz w:val="16"/>
          <w:szCs w:val="24"/>
        </w:rPr>
        <w:t>[6]</w:t>
      </w:r>
      <w:r w:rsidR="00785FBB" w:rsidRPr="00941FEA">
        <w:rPr>
          <w:i w:val="0"/>
          <w:iCs w:val="0"/>
          <w:color w:val="01A0E9"/>
          <w:kern w:val="0"/>
          <w:sz w:val="16"/>
          <w:szCs w:val="24"/>
        </w:rPr>
        <w:fldChar w:fldCharType="end"/>
      </w:r>
      <w:r w:rsidR="00785FBB" w:rsidRPr="00941FEA">
        <w:rPr>
          <w:i w:val="0"/>
          <w:iCs w:val="0"/>
          <w:color w:val="01A0E9"/>
          <w:kern w:val="0"/>
          <w:sz w:val="16"/>
          <w:szCs w:val="24"/>
        </w:rPr>
        <w:t xml:space="preserve"> </w:t>
      </w:r>
      <w:r w:rsidR="006934F0" w:rsidRPr="00941FEA">
        <w:rPr>
          <w:i w:val="0"/>
          <w:iCs w:val="0"/>
          <w:color w:val="01A0E9"/>
          <w:kern w:val="0"/>
          <w:sz w:val="16"/>
          <w:szCs w:val="24"/>
        </w:rPr>
        <w:t xml:space="preserve">mechanism </w:t>
      </w:r>
      <w:r w:rsidR="00785FBB" w:rsidRPr="00941FEA">
        <w:rPr>
          <w:i w:val="0"/>
          <w:iCs w:val="0"/>
          <w:color w:val="01A0E9"/>
          <w:kern w:val="0"/>
          <w:sz w:val="16"/>
          <w:szCs w:val="24"/>
        </w:rPr>
        <w:t xml:space="preserve">and the modified version </w:t>
      </w:r>
      <w:r w:rsidR="009C1B1A" w:rsidRPr="00941FEA">
        <w:rPr>
          <w:i w:val="0"/>
          <w:iCs w:val="0"/>
          <w:color w:val="01A0E9"/>
          <w:kern w:val="0"/>
          <w:sz w:val="16"/>
          <w:szCs w:val="24"/>
        </w:rPr>
        <w:t>for IDTs of DME-propane mixtures at 90-120 bar.</w:t>
      </w:r>
    </w:p>
    <w:p w14:paraId="53028969" w14:textId="0DA0125D" w:rsidR="00C511C8" w:rsidRPr="00941FEA" w:rsidRDefault="00E37FEE" w:rsidP="00813B78">
      <w:pPr>
        <w:rPr>
          <w:b/>
          <w:bCs/>
          <w:sz w:val="24"/>
          <w:szCs w:val="36"/>
        </w:rPr>
      </w:pPr>
      <w:r w:rsidRPr="00941FEA">
        <w:rPr>
          <w:b/>
          <w:bCs/>
          <w:sz w:val="24"/>
          <w:szCs w:val="36"/>
        </w:rPr>
        <w:t>Conclusion</w:t>
      </w:r>
      <w:r w:rsidR="003F488E" w:rsidRPr="00941FEA">
        <w:rPr>
          <w:b/>
          <w:bCs/>
          <w:sz w:val="24"/>
          <w:szCs w:val="36"/>
        </w:rPr>
        <w:t>s</w:t>
      </w:r>
    </w:p>
    <w:p w14:paraId="0A6DE3C1" w14:textId="2CCD70C1" w:rsidR="00274C68" w:rsidRPr="00941FEA" w:rsidRDefault="00E37FEE" w:rsidP="00BF5B0B">
      <w:pPr>
        <w:pStyle w:val="TableTitle"/>
        <w:jc w:val="both"/>
        <w:rPr>
          <w:color w:val="auto"/>
          <w:sz w:val="18"/>
          <w:szCs w:val="18"/>
        </w:rPr>
      </w:pPr>
      <w:r w:rsidRPr="00941FEA">
        <w:rPr>
          <w:color w:val="auto"/>
          <w:sz w:val="18"/>
          <w:szCs w:val="18"/>
        </w:rPr>
        <w:t>IDTs for mixtures of DME-propane were measured at conditions relevant to mixing controlled compression ignition engines (60-120 bar and 700-</w:t>
      </w:r>
      <w:r w:rsidR="009D2622" w:rsidRPr="00941FEA">
        <w:rPr>
          <w:color w:val="auto"/>
          <w:sz w:val="18"/>
          <w:szCs w:val="18"/>
        </w:rPr>
        <w:t>1100</w:t>
      </w:r>
      <w:r w:rsidRPr="00941FEA">
        <w:rPr>
          <w:color w:val="auto"/>
          <w:sz w:val="18"/>
          <w:szCs w:val="18"/>
        </w:rPr>
        <w:t xml:space="preserve"> K).</w:t>
      </w:r>
      <w:r w:rsidR="00BE230C" w:rsidRPr="00941FEA">
        <w:rPr>
          <w:color w:val="auto"/>
          <w:sz w:val="18"/>
          <w:szCs w:val="18"/>
        </w:rPr>
        <w:t xml:space="preserve"> </w:t>
      </w:r>
      <w:r w:rsidR="00B47E8B" w:rsidRPr="00941FEA">
        <w:rPr>
          <w:color w:val="auto"/>
          <w:sz w:val="18"/>
          <w:szCs w:val="18"/>
        </w:rPr>
        <w:t>Undiluted experiments</w:t>
      </w:r>
      <w:r w:rsidR="00AE3B01" w:rsidRPr="00941FEA">
        <w:rPr>
          <w:color w:val="auto"/>
          <w:sz w:val="18"/>
          <w:szCs w:val="18"/>
        </w:rPr>
        <w:t>,</w:t>
      </w:r>
      <w:r w:rsidR="00B47E8B" w:rsidRPr="00941FEA">
        <w:rPr>
          <w:color w:val="auto"/>
          <w:sz w:val="18"/>
          <w:szCs w:val="18"/>
        </w:rPr>
        <w:t xml:space="preserve"> spanning temperatures of 700 to 1100 K and pressures </w:t>
      </w:r>
      <w:r w:rsidR="00D123D9" w:rsidRPr="00941FEA">
        <w:rPr>
          <w:color w:val="auto"/>
          <w:sz w:val="18"/>
          <w:szCs w:val="18"/>
        </w:rPr>
        <w:t xml:space="preserve">near </w:t>
      </w:r>
      <w:r w:rsidR="00267214" w:rsidRPr="00941FEA">
        <w:rPr>
          <w:color w:val="auto"/>
          <w:sz w:val="18"/>
          <w:szCs w:val="18"/>
        </w:rPr>
        <w:t>60</w:t>
      </w:r>
      <w:r w:rsidR="00B47E8B" w:rsidRPr="00941FEA">
        <w:rPr>
          <w:color w:val="auto"/>
          <w:sz w:val="18"/>
          <w:szCs w:val="18"/>
        </w:rPr>
        <w:t xml:space="preserve"> </w:t>
      </w:r>
      <w:r w:rsidR="00267214" w:rsidRPr="00941FEA">
        <w:rPr>
          <w:color w:val="auto"/>
          <w:sz w:val="18"/>
          <w:szCs w:val="18"/>
        </w:rPr>
        <w:t xml:space="preserve">and </w:t>
      </w:r>
      <w:r w:rsidR="00B47E8B" w:rsidRPr="00941FEA">
        <w:rPr>
          <w:color w:val="auto"/>
          <w:sz w:val="18"/>
          <w:szCs w:val="18"/>
        </w:rPr>
        <w:t>8</w:t>
      </w:r>
      <w:r w:rsidR="00267214" w:rsidRPr="00941FEA">
        <w:rPr>
          <w:color w:val="auto"/>
          <w:sz w:val="18"/>
          <w:szCs w:val="18"/>
        </w:rPr>
        <w:t>0</w:t>
      </w:r>
      <w:r w:rsidR="00B47E8B" w:rsidRPr="00941FEA">
        <w:rPr>
          <w:color w:val="auto"/>
          <w:sz w:val="18"/>
          <w:szCs w:val="18"/>
        </w:rPr>
        <w:t xml:space="preserve"> bar for various blends (100% CH</w:t>
      </w:r>
      <w:r w:rsidR="00B47E8B" w:rsidRPr="00941FEA">
        <w:rPr>
          <w:color w:val="auto"/>
          <w:sz w:val="18"/>
          <w:szCs w:val="18"/>
          <w:vertAlign w:val="subscript"/>
        </w:rPr>
        <w:t>3</w:t>
      </w:r>
      <w:r w:rsidR="00B47E8B" w:rsidRPr="00941FEA">
        <w:rPr>
          <w:color w:val="auto"/>
          <w:sz w:val="18"/>
          <w:szCs w:val="18"/>
        </w:rPr>
        <w:t>OCH</w:t>
      </w:r>
      <w:r w:rsidR="00B47E8B" w:rsidRPr="00941FEA">
        <w:rPr>
          <w:color w:val="auto"/>
          <w:sz w:val="18"/>
          <w:szCs w:val="18"/>
          <w:vertAlign w:val="subscript"/>
        </w:rPr>
        <w:t>3</w:t>
      </w:r>
      <w:r w:rsidR="00B47E8B" w:rsidRPr="00941FEA">
        <w:rPr>
          <w:color w:val="auto"/>
          <w:sz w:val="18"/>
          <w:szCs w:val="18"/>
        </w:rPr>
        <w:t>, 100% C</w:t>
      </w:r>
      <w:r w:rsidR="00B47E8B" w:rsidRPr="00941FEA">
        <w:rPr>
          <w:color w:val="auto"/>
          <w:sz w:val="18"/>
          <w:szCs w:val="18"/>
          <w:vertAlign w:val="subscript"/>
        </w:rPr>
        <w:t>3</w:t>
      </w:r>
      <w:r w:rsidR="00B47E8B" w:rsidRPr="00941FEA">
        <w:rPr>
          <w:color w:val="auto"/>
          <w:sz w:val="18"/>
          <w:szCs w:val="18"/>
        </w:rPr>
        <w:t>H</w:t>
      </w:r>
      <w:r w:rsidR="00B47E8B" w:rsidRPr="00941FEA">
        <w:rPr>
          <w:color w:val="auto"/>
          <w:sz w:val="18"/>
          <w:szCs w:val="18"/>
          <w:vertAlign w:val="subscript"/>
        </w:rPr>
        <w:t>8</w:t>
      </w:r>
      <w:r w:rsidR="00AE3B01" w:rsidRPr="00941FEA">
        <w:rPr>
          <w:color w:val="auto"/>
          <w:sz w:val="18"/>
          <w:szCs w:val="18"/>
        </w:rPr>
        <w:t xml:space="preserve">, </w:t>
      </w:r>
      <w:r w:rsidR="00B47E8B" w:rsidRPr="00941FEA">
        <w:rPr>
          <w:color w:val="auto"/>
          <w:sz w:val="18"/>
          <w:szCs w:val="18"/>
        </w:rPr>
        <w:t>60% CH</w:t>
      </w:r>
      <w:r w:rsidR="00B47E8B" w:rsidRPr="00941FEA">
        <w:rPr>
          <w:color w:val="auto"/>
          <w:sz w:val="18"/>
          <w:szCs w:val="18"/>
          <w:vertAlign w:val="subscript"/>
        </w:rPr>
        <w:t>3</w:t>
      </w:r>
      <w:r w:rsidR="00B47E8B" w:rsidRPr="00941FEA">
        <w:rPr>
          <w:color w:val="auto"/>
          <w:sz w:val="18"/>
          <w:szCs w:val="18"/>
        </w:rPr>
        <w:t>OCH</w:t>
      </w:r>
      <w:r w:rsidR="00B47E8B" w:rsidRPr="00941FEA">
        <w:rPr>
          <w:color w:val="auto"/>
          <w:sz w:val="18"/>
          <w:szCs w:val="18"/>
          <w:vertAlign w:val="subscript"/>
        </w:rPr>
        <w:t>3</w:t>
      </w:r>
      <w:r w:rsidR="00AE3B01" w:rsidRPr="00941FEA">
        <w:rPr>
          <w:color w:val="auto"/>
          <w:sz w:val="18"/>
          <w:szCs w:val="18"/>
        </w:rPr>
        <w:t xml:space="preserve"> | </w:t>
      </w:r>
      <w:r w:rsidR="00B47E8B" w:rsidRPr="00941FEA">
        <w:rPr>
          <w:color w:val="auto"/>
          <w:sz w:val="18"/>
          <w:szCs w:val="18"/>
        </w:rPr>
        <w:t>40% C</w:t>
      </w:r>
      <w:r w:rsidR="00B47E8B" w:rsidRPr="00941FEA">
        <w:rPr>
          <w:color w:val="auto"/>
          <w:sz w:val="18"/>
          <w:szCs w:val="18"/>
          <w:vertAlign w:val="subscript"/>
        </w:rPr>
        <w:t>3</w:t>
      </w:r>
      <w:r w:rsidR="00B47E8B" w:rsidRPr="00941FEA">
        <w:rPr>
          <w:color w:val="auto"/>
          <w:sz w:val="18"/>
          <w:szCs w:val="18"/>
        </w:rPr>
        <w:t>H</w:t>
      </w:r>
      <w:r w:rsidR="00B47E8B" w:rsidRPr="00941FEA">
        <w:rPr>
          <w:color w:val="auto"/>
          <w:sz w:val="18"/>
          <w:szCs w:val="18"/>
          <w:vertAlign w:val="subscript"/>
        </w:rPr>
        <w:t>8</w:t>
      </w:r>
      <w:r w:rsidR="00B47E8B" w:rsidRPr="00941FEA">
        <w:rPr>
          <w:color w:val="auto"/>
          <w:sz w:val="18"/>
          <w:szCs w:val="18"/>
        </w:rPr>
        <w:t>) of DME and propane were combusted in synthetic air (21% O</w:t>
      </w:r>
      <w:r w:rsidR="00B47E8B" w:rsidRPr="00941FEA">
        <w:rPr>
          <w:color w:val="auto"/>
          <w:sz w:val="18"/>
          <w:szCs w:val="18"/>
          <w:vertAlign w:val="subscript"/>
        </w:rPr>
        <w:t>2</w:t>
      </w:r>
      <w:r w:rsidR="00AE3B01" w:rsidRPr="00941FEA">
        <w:rPr>
          <w:color w:val="auto"/>
          <w:sz w:val="18"/>
          <w:szCs w:val="18"/>
        </w:rPr>
        <w:t xml:space="preserve"> | </w:t>
      </w:r>
      <w:r w:rsidR="00B47E8B" w:rsidRPr="00941FEA">
        <w:rPr>
          <w:color w:val="auto"/>
          <w:sz w:val="18"/>
          <w:szCs w:val="18"/>
        </w:rPr>
        <w:t>79% N</w:t>
      </w:r>
      <w:r w:rsidR="00B47E8B" w:rsidRPr="00941FEA">
        <w:rPr>
          <w:color w:val="auto"/>
          <w:sz w:val="18"/>
          <w:szCs w:val="18"/>
          <w:vertAlign w:val="subscript"/>
        </w:rPr>
        <w:t>2</w:t>
      </w:r>
      <w:r w:rsidR="00B47E8B" w:rsidRPr="00941FEA">
        <w:rPr>
          <w:color w:val="auto"/>
          <w:sz w:val="18"/>
          <w:szCs w:val="18"/>
        </w:rPr>
        <w:t>).</w:t>
      </w:r>
      <w:r w:rsidR="00BE230C" w:rsidRPr="00941FEA">
        <w:rPr>
          <w:color w:val="auto"/>
          <w:sz w:val="18"/>
          <w:szCs w:val="18"/>
        </w:rPr>
        <w:t xml:space="preserve"> </w:t>
      </w:r>
      <w:proofErr w:type="gramStart"/>
      <w:r w:rsidR="00CC6CB9">
        <w:rPr>
          <w:color w:val="auto"/>
          <w:sz w:val="18"/>
          <w:szCs w:val="18"/>
        </w:rPr>
        <w:t>In order t</w:t>
      </w:r>
      <w:r w:rsidR="008F03A2" w:rsidRPr="00941FEA">
        <w:rPr>
          <w:color w:val="auto"/>
          <w:sz w:val="18"/>
          <w:szCs w:val="18"/>
        </w:rPr>
        <w:t>o</w:t>
      </w:r>
      <w:proofErr w:type="gramEnd"/>
      <w:r w:rsidR="00BA77FE" w:rsidRPr="00941FEA">
        <w:rPr>
          <w:color w:val="auto"/>
          <w:sz w:val="18"/>
          <w:szCs w:val="18"/>
        </w:rPr>
        <w:t xml:space="preserve"> </w:t>
      </w:r>
      <w:r w:rsidR="00B47E8B" w:rsidRPr="00941FEA">
        <w:rPr>
          <w:color w:val="auto"/>
          <w:sz w:val="18"/>
          <w:szCs w:val="18"/>
        </w:rPr>
        <w:t xml:space="preserve">understand the effect of higher pressures, </w:t>
      </w:r>
      <w:r w:rsidR="00BA77FE" w:rsidRPr="00941FEA">
        <w:rPr>
          <w:color w:val="auto"/>
          <w:sz w:val="18"/>
          <w:szCs w:val="18"/>
        </w:rPr>
        <w:t xml:space="preserve">some </w:t>
      </w:r>
      <w:r w:rsidR="00B47E8B" w:rsidRPr="00941FEA">
        <w:rPr>
          <w:color w:val="auto"/>
          <w:sz w:val="18"/>
          <w:szCs w:val="18"/>
        </w:rPr>
        <w:t xml:space="preserve">experiments were conducted </w:t>
      </w:r>
      <w:r w:rsidR="0039612E" w:rsidRPr="00941FEA">
        <w:rPr>
          <w:color w:val="auto"/>
          <w:sz w:val="18"/>
          <w:szCs w:val="18"/>
        </w:rPr>
        <w:t xml:space="preserve">near </w:t>
      </w:r>
      <w:r w:rsidR="005E51F6" w:rsidRPr="00941FEA">
        <w:rPr>
          <w:color w:val="auto"/>
          <w:sz w:val="18"/>
          <w:szCs w:val="18"/>
        </w:rPr>
        <w:t>9</w:t>
      </w:r>
      <w:r w:rsidR="00B47E8B" w:rsidRPr="00941FEA">
        <w:rPr>
          <w:color w:val="auto"/>
          <w:sz w:val="18"/>
          <w:szCs w:val="18"/>
        </w:rPr>
        <w:t>0</w:t>
      </w:r>
      <w:r w:rsidR="00477232" w:rsidRPr="00941FEA">
        <w:rPr>
          <w:color w:val="auto"/>
          <w:sz w:val="18"/>
          <w:szCs w:val="18"/>
        </w:rPr>
        <w:t xml:space="preserve"> and</w:t>
      </w:r>
      <w:r w:rsidR="002F3107">
        <w:rPr>
          <w:color w:val="auto"/>
          <w:sz w:val="18"/>
          <w:szCs w:val="18"/>
        </w:rPr>
        <w:t xml:space="preserve"> </w:t>
      </w:r>
      <w:r w:rsidR="00B47E8B" w:rsidRPr="00941FEA">
        <w:rPr>
          <w:color w:val="auto"/>
          <w:sz w:val="18"/>
          <w:szCs w:val="18"/>
        </w:rPr>
        <w:t xml:space="preserve">120 </w:t>
      </w:r>
      <w:r w:rsidR="00477232" w:rsidRPr="00941FEA">
        <w:rPr>
          <w:color w:val="auto"/>
          <w:sz w:val="18"/>
          <w:szCs w:val="18"/>
        </w:rPr>
        <w:t>atm</w:t>
      </w:r>
      <w:r w:rsidR="00B47E8B" w:rsidRPr="00941FEA">
        <w:rPr>
          <w:color w:val="auto"/>
          <w:sz w:val="18"/>
          <w:szCs w:val="18"/>
        </w:rPr>
        <w:t>.</w:t>
      </w:r>
      <w:r w:rsidR="00BE230C" w:rsidRPr="00941FEA">
        <w:rPr>
          <w:color w:val="auto"/>
          <w:sz w:val="18"/>
          <w:szCs w:val="18"/>
        </w:rPr>
        <w:t xml:space="preserve"> </w:t>
      </w:r>
      <w:r w:rsidR="003A16C2" w:rsidRPr="00941FEA">
        <w:rPr>
          <w:color w:val="auto"/>
          <w:sz w:val="18"/>
          <w:szCs w:val="18"/>
        </w:rPr>
        <w:t>NTC</w:t>
      </w:r>
      <w:r w:rsidR="0061363F" w:rsidRPr="00941FEA">
        <w:rPr>
          <w:color w:val="auto"/>
          <w:sz w:val="18"/>
          <w:szCs w:val="18"/>
        </w:rPr>
        <w:t xml:space="preserve"> </w:t>
      </w:r>
      <w:r w:rsidR="007673AD" w:rsidRPr="00941FEA">
        <w:rPr>
          <w:color w:val="auto"/>
          <w:sz w:val="18"/>
          <w:szCs w:val="18"/>
        </w:rPr>
        <w:t>behavior</w:t>
      </w:r>
      <w:r w:rsidR="0061363F" w:rsidRPr="00941FEA">
        <w:rPr>
          <w:color w:val="auto"/>
          <w:sz w:val="18"/>
          <w:szCs w:val="18"/>
        </w:rPr>
        <w:t xml:space="preserve"> was observed with </w:t>
      </w:r>
      <w:r w:rsidR="008F03A2" w:rsidRPr="00941FEA">
        <w:rPr>
          <w:color w:val="auto"/>
          <w:sz w:val="18"/>
          <w:szCs w:val="18"/>
        </w:rPr>
        <w:t xml:space="preserve">a </w:t>
      </w:r>
      <w:r w:rsidR="0061363F" w:rsidRPr="00941FEA">
        <w:rPr>
          <w:color w:val="auto"/>
          <w:sz w:val="18"/>
          <w:szCs w:val="18"/>
        </w:rPr>
        <w:t>60/40 blend of DME with propane</w:t>
      </w:r>
      <w:r w:rsidR="00E6788E" w:rsidRPr="00941FEA">
        <w:rPr>
          <w:color w:val="auto"/>
          <w:sz w:val="18"/>
          <w:szCs w:val="18"/>
        </w:rPr>
        <w:t>.</w:t>
      </w:r>
      <w:r w:rsidR="00BE230C" w:rsidRPr="00941FEA">
        <w:rPr>
          <w:color w:val="auto"/>
          <w:sz w:val="18"/>
          <w:szCs w:val="18"/>
        </w:rPr>
        <w:t xml:space="preserve"> </w:t>
      </w:r>
      <w:r w:rsidR="00E6788E" w:rsidRPr="00941FEA">
        <w:rPr>
          <w:color w:val="auto"/>
          <w:sz w:val="18"/>
          <w:szCs w:val="18"/>
        </w:rPr>
        <w:t xml:space="preserve">At higher pressures (80 bar), NTC was less prominent </w:t>
      </w:r>
      <w:r w:rsidR="00CC6CB9">
        <w:rPr>
          <w:color w:val="auto"/>
          <w:sz w:val="18"/>
          <w:szCs w:val="18"/>
        </w:rPr>
        <w:t>than</w:t>
      </w:r>
      <w:r w:rsidR="00E6788E" w:rsidRPr="00941FEA">
        <w:rPr>
          <w:color w:val="auto"/>
          <w:sz w:val="18"/>
          <w:szCs w:val="18"/>
        </w:rPr>
        <w:t xml:space="preserve"> </w:t>
      </w:r>
      <w:r w:rsidR="00CC6CB9">
        <w:rPr>
          <w:color w:val="auto"/>
          <w:sz w:val="18"/>
          <w:szCs w:val="18"/>
        </w:rPr>
        <w:t xml:space="preserve">at </w:t>
      </w:r>
      <w:r w:rsidR="00E6788E" w:rsidRPr="00941FEA">
        <w:rPr>
          <w:color w:val="auto"/>
          <w:sz w:val="18"/>
          <w:szCs w:val="18"/>
        </w:rPr>
        <w:t>lower pressures (60 bar).</w:t>
      </w:r>
      <w:r w:rsidR="00BE230C" w:rsidRPr="00941FEA">
        <w:rPr>
          <w:color w:val="auto"/>
          <w:sz w:val="18"/>
          <w:szCs w:val="18"/>
        </w:rPr>
        <w:t xml:space="preserve"> </w:t>
      </w:r>
      <w:r w:rsidR="00F17991" w:rsidRPr="00941FEA">
        <w:rPr>
          <w:color w:val="auto"/>
          <w:sz w:val="18"/>
          <w:szCs w:val="18"/>
        </w:rPr>
        <w:t xml:space="preserve">Against </w:t>
      </w:r>
      <w:r w:rsidR="00B47E8B" w:rsidRPr="00941FEA">
        <w:rPr>
          <w:color w:val="auto"/>
          <w:sz w:val="18"/>
          <w:szCs w:val="18"/>
        </w:rPr>
        <w:t xml:space="preserve">the </w:t>
      </w:r>
      <w:r w:rsidR="00F17991" w:rsidRPr="00941FEA">
        <w:rPr>
          <w:color w:val="auto"/>
          <w:sz w:val="18"/>
          <w:szCs w:val="18"/>
        </w:rPr>
        <w:t xml:space="preserve">experimental </w:t>
      </w:r>
      <w:r w:rsidR="007640E7" w:rsidRPr="00941FEA">
        <w:rPr>
          <w:color w:val="auto"/>
          <w:sz w:val="18"/>
          <w:szCs w:val="18"/>
        </w:rPr>
        <w:t xml:space="preserve">IDT </w:t>
      </w:r>
      <w:r w:rsidR="00B47E8B" w:rsidRPr="00941FEA">
        <w:rPr>
          <w:color w:val="auto"/>
          <w:sz w:val="18"/>
          <w:szCs w:val="18"/>
        </w:rPr>
        <w:t xml:space="preserve">data, comparisons are made with </w:t>
      </w:r>
      <w:r w:rsidR="007640E7" w:rsidRPr="00941FEA">
        <w:rPr>
          <w:color w:val="auto"/>
          <w:sz w:val="18"/>
          <w:szCs w:val="18"/>
        </w:rPr>
        <w:t xml:space="preserve">predictions of </w:t>
      </w:r>
      <w:r w:rsidR="00B47E8B" w:rsidRPr="00941FEA">
        <w:rPr>
          <w:color w:val="auto"/>
          <w:sz w:val="18"/>
          <w:szCs w:val="18"/>
        </w:rPr>
        <w:t>recent</w:t>
      </w:r>
      <w:r w:rsidR="007640E7" w:rsidRPr="00941FEA">
        <w:rPr>
          <w:color w:val="auto"/>
          <w:sz w:val="18"/>
          <w:szCs w:val="18"/>
        </w:rPr>
        <w:t xml:space="preserve"> chemical kinetic </w:t>
      </w:r>
      <w:r w:rsidR="00B47E8B" w:rsidRPr="00941FEA">
        <w:rPr>
          <w:color w:val="auto"/>
          <w:sz w:val="18"/>
          <w:szCs w:val="18"/>
        </w:rPr>
        <w:t xml:space="preserve">mechanisms for </w:t>
      </w:r>
      <w:r w:rsidR="008F03A2" w:rsidRPr="00941FEA">
        <w:rPr>
          <w:color w:val="auto"/>
          <w:sz w:val="18"/>
          <w:szCs w:val="18"/>
        </w:rPr>
        <w:t xml:space="preserve">the </w:t>
      </w:r>
      <w:r w:rsidR="00B47E8B" w:rsidRPr="00941FEA">
        <w:rPr>
          <w:color w:val="auto"/>
          <w:sz w:val="18"/>
          <w:szCs w:val="18"/>
        </w:rPr>
        <w:t xml:space="preserve">DME-propane mixture, including the </w:t>
      </w:r>
      <w:r w:rsidR="00EE7295" w:rsidRPr="00941FEA">
        <w:rPr>
          <w:color w:val="auto"/>
          <w:sz w:val="18"/>
          <w:szCs w:val="18"/>
        </w:rPr>
        <w:t xml:space="preserve">Aramco3.0 </w:t>
      </w:r>
      <w:r w:rsidR="00EE7295" w:rsidRPr="00941FEA">
        <w:rPr>
          <w:color w:val="auto"/>
          <w:sz w:val="18"/>
          <w:szCs w:val="18"/>
        </w:rPr>
        <w:fldChar w:fldCharType="begin"/>
      </w:r>
      <w:r w:rsidR="007B7E87">
        <w:rPr>
          <w:color w:val="auto"/>
          <w:sz w:val="18"/>
          <w:szCs w:val="18"/>
        </w:rPr>
        <w:instrText xml:space="preserve"> ADDIN EN.CITE &lt;EndNote&gt;&lt;Cite&gt;&lt;Author&gt;Zhou&lt;/Author&gt;&lt;Year&gt;2018&lt;/Year&gt;&lt;RecNum&gt;1979&lt;/RecNum&gt;&lt;DisplayText&gt;[19]&lt;/DisplayText&gt;&lt;record&gt;&lt;rec-number&gt;1979&lt;/rec-number&gt;&lt;foreign-keys&gt;&lt;key app="EN" db-id="p9sfzvrff0rzvze905wptf06wz02d9te5etz" timestamp="1536596859"&gt;1979&lt;/key&gt;&lt;/foreign-keys&gt;&lt;ref-type name="Journal Article"&gt;17&lt;/ref-type&gt;&lt;contributors&gt;&lt;authors&gt;&lt;author&gt;Zhou, Chong-Wen&lt;/author&gt;&lt;author&gt;Li, Yang&lt;/author&gt;&lt;author&gt;Burke, Ultan&lt;/author&gt;&lt;author&gt;Banyon, Colin&lt;/author&gt;&lt;author&gt;Somers, Kieran P.&lt;/author&gt;&lt;author&gt;Ding, Shuiting&lt;/author&gt;&lt;author&gt;Khan, Saadat&lt;/author&gt;&lt;author&gt;Hargis, Joshua W.&lt;/author&gt;&lt;author&gt;Sikes, Travis&lt;/author&gt;&lt;author&gt;Mathieu, Olivier&lt;/author&gt;&lt;author&gt;Petersen, Eric L.&lt;/author&gt;&lt;author&gt;AlAbbad, Mohammed&lt;/author&gt;&lt;author&gt;Farooq, Aamir&lt;/author&gt;&lt;author&gt;Pan, Youshun&lt;/author&gt;&lt;author&gt;Zhang, Yingjia&lt;/author&gt;&lt;author&gt;Huang, Zuohua&lt;/author&gt;&lt;author&gt;Lopez, Joseph&lt;/author&gt;&lt;author&gt;Loparo, Zachary&lt;/author&gt;&lt;author&gt;Vasu, Subith S.&lt;/author&gt;&lt;author&gt;Curran, Henry J.&lt;/author&gt;&lt;/authors&gt;&lt;/contributors&gt;&lt;titles&gt;&lt;title&gt;An experimental and chemical kinetic modeling study of 1,3-butadiene combustion: Ignition delay time and laminar flame speed measurements&lt;/title&gt;&lt;secondary-title&gt;Combustion and Flame&lt;/secondary-title&gt;&lt;/titles&gt;&lt;periodical&gt;&lt;full-title&gt;combustion and flame&lt;/full-title&gt;&lt;/periodical&gt;&lt;pages&gt;423-438&lt;/pages&gt;&lt;volume&gt;197&lt;/volume&gt;&lt;keywords&gt;&lt;keyword&gt;1,3-butadiene oxidation&lt;/keyword&gt;&lt;keyword&gt;Shock tube&lt;/keyword&gt;&lt;keyword&gt;Rapid compression machine&lt;/keyword&gt;&lt;keyword&gt;Chemical kinetic modeling&lt;/keyword&gt;&lt;keyword&gt;Flame speed&lt;/keyword&gt;&lt;keyword&gt;calculations&lt;/keyword&gt;&lt;/keywords&gt;&lt;dates&gt;&lt;year&gt;2018&lt;/year&gt;&lt;pub-dates&gt;&lt;date&gt;2018/11/01/&lt;/date&gt;&lt;/pub-dates&gt;&lt;/dates&gt;&lt;isbn&gt;0010-2180&lt;/isbn&gt;&lt;urls&gt;&lt;related-urls&gt;&lt;url&gt;http://www.sciencedirect.com/science/article/pii/S0010218018303675&lt;/url&gt;&lt;/related-urls&gt;&lt;/urls&gt;&lt;electronic-resource-num&gt;https://doi.org/10.1016/j.combustflame.2018.08.006&lt;/electronic-resource-num&gt;&lt;/record&gt;&lt;/Cite&gt;&lt;/EndNote&gt;</w:instrText>
      </w:r>
      <w:r w:rsidR="00EE7295" w:rsidRPr="00941FEA">
        <w:rPr>
          <w:color w:val="auto"/>
          <w:sz w:val="18"/>
          <w:szCs w:val="18"/>
        </w:rPr>
        <w:fldChar w:fldCharType="separate"/>
      </w:r>
      <w:r w:rsidR="00877898" w:rsidRPr="00941FEA">
        <w:rPr>
          <w:noProof/>
          <w:color w:val="auto"/>
          <w:sz w:val="18"/>
          <w:szCs w:val="18"/>
        </w:rPr>
        <w:t>[19]</w:t>
      </w:r>
      <w:r w:rsidR="00EE7295" w:rsidRPr="00941FEA">
        <w:rPr>
          <w:color w:val="auto"/>
          <w:sz w:val="18"/>
          <w:szCs w:val="18"/>
        </w:rPr>
        <w:fldChar w:fldCharType="end"/>
      </w:r>
      <w:r w:rsidR="00B47E8B" w:rsidRPr="00941FEA">
        <w:rPr>
          <w:color w:val="auto"/>
          <w:sz w:val="18"/>
          <w:szCs w:val="18"/>
        </w:rPr>
        <w:t>, NUIG</w:t>
      </w:r>
      <w:r w:rsidR="006907BF" w:rsidRPr="00941FEA">
        <w:rPr>
          <w:color w:val="auto"/>
          <w:sz w:val="18"/>
          <w:szCs w:val="18"/>
        </w:rPr>
        <w:t xml:space="preserve"> </w:t>
      </w:r>
      <w:r w:rsidR="006907BF" w:rsidRPr="00941FEA">
        <w:rPr>
          <w:color w:val="auto"/>
          <w:sz w:val="18"/>
          <w:szCs w:val="18"/>
        </w:rPr>
        <w:fldChar w:fldCharType="begin"/>
      </w:r>
      <w:r w:rsidR="007B7E87">
        <w:rPr>
          <w:color w:val="auto"/>
          <w:sz w:val="18"/>
          <w:szCs w:val="18"/>
        </w:rPr>
        <w:instrText xml:space="preserve"> ADDIN EN.CITE &lt;EndNote&gt;&lt;Cite&gt;&lt;Author&gt;Wu&lt;/Author&gt;&lt;Year&gt;2021&lt;/Year&gt;&lt;RecNum&gt;46&lt;/RecNum&gt;&lt;DisplayText&gt;[36]&lt;/DisplayText&gt;&lt;record&gt;&lt;rec-number&gt;46&lt;/rec-number&gt;&lt;foreign-keys&gt;&lt;key app="EN" db-id="tr9e02eas5txe7exvwlv09s5radfx0w222d2" timestamp="1670947726"&gt;46&lt;/key&gt;&lt;/foreign-keys&gt;&lt;ref-type name="Journal Article"&gt;17&lt;/ref-type&gt;&lt;contributors&gt;&lt;authors&gt;&lt;author&gt;Wu, Yingtao&lt;/author&gt;&lt;author&gt;Panigrahy, Snehasish&lt;/author&gt;&lt;author&gt;Sahu, Amrit B&lt;/author&gt;&lt;author&gt;Bariki, Chaimae&lt;/author&gt;&lt;author&gt;Beeckmann, Joachim&lt;/author&gt;&lt;author&gt;Liang, Jinhu&lt;/author&gt;&lt;author&gt;Mohamed, Ahmed AE&lt;/author&gt;&lt;author&gt;Dong, Shijun&lt;/author&gt;&lt;author&gt;Tang, Chenglong&lt;/author&gt;&lt;author&gt;Pitsch, Heinz&lt;/author&gt;&lt;/authors&gt;&lt;/contributors&gt;&lt;titles&gt;&lt;title&gt;Understanding the antagonistic effect of methanol as a component in surrogate fuel models: A case study of methanol/n-heptane mixtures&lt;/title&gt;&lt;secondary-title&gt;Combustion and Flame&lt;/secondary-title&gt;&lt;/titles&gt;&lt;periodical&gt;&lt;full-title&gt;Combustion and Flame&lt;/full-title&gt;&lt;/periodical&gt;&lt;pages&gt;229-242&lt;/pages&gt;&lt;volume&gt;226&lt;/volume&gt;&lt;dates&gt;&lt;year&gt;2021&lt;/year&gt;&lt;/dates&gt;&lt;isbn&gt;0010-2180&lt;/isbn&gt;&lt;urls&gt;&lt;/urls&gt;&lt;/record&gt;&lt;/Cite&gt;&lt;/EndNote&gt;</w:instrText>
      </w:r>
      <w:r w:rsidR="006907BF" w:rsidRPr="00941FEA">
        <w:rPr>
          <w:color w:val="auto"/>
          <w:sz w:val="18"/>
          <w:szCs w:val="18"/>
        </w:rPr>
        <w:fldChar w:fldCharType="separate"/>
      </w:r>
      <w:r w:rsidR="007B7E87">
        <w:rPr>
          <w:noProof/>
          <w:color w:val="auto"/>
          <w:sz w:val="18"/>
          <w:szCs w:val="18"/>
        </w:rPr>
        <w:t>[36]</w:t>
      </w:r>
      <w:r w:rsidR="006907BF" w:rsidRPr="00941FEA">
        <w:rPr>
          <w:color w:val="auto"/>
          <w:sz w:val="18"/>
          <w:szCs w:val="18"/>
        </w:rPr>
        <w:fldChar w:fldCharType="end"/>
      </w:r>
      <w:r w:rsidR="00B47E8B" w:rsidRPr="00941FEA">
        <w:rPr>
          <w:color w:val="auto"/>
          <w:sz w:val="18"/>
          <w:szCs w:val="18"/>
        </w:rPr>
        <w:t>, and Dames et al.</w:t>
      </w:r>
      <w:r w:rsidR="00D245DA" w:rsidRPr="00941FEA">
        <w:rPr>
          <w:color w:val="auto"/>
          <w:sz w:val="18"/>
          <w:szCs w:val="18"/>
        </w:rPr>
        <w:t xml:space="preserve"> </w:t>
      </w:r>
      <w:r w:rsidR="00D245DA" w:rsidRPr="00941FEA">
        <w:rPr>
          <w:color w:val="auto"/>
          <w:sz w:val="18"/>
          <w:szCs w:val="18"/>
        </w:rPr>
        <w:fldChar w:fldCharType="begin"/>
      </w:r>
      <w:r w:rsidR="00DC68BC" w:rsidRPr="00941FEA">
        <w:rPr>
          <w:color w:val="auto"/>
          <w:sz w:val="18"/>
          <w:szCs w:val="18"/>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D245DA" w:rsidRPr="00941FEA">
        <w:rPr>
          <w:color w:val="auto"/>
          <w:sz w:val="18"/>
          <w:szCs w:val="18"/>
        </w:rPr>
        <w:fldChar w:fldCharType="separate"/>
      </w:r>
      <w:r w:rsidR="00DC68BC" w:rsidRPr="00941FEA">
        <w:rPr>
          <w:noProof/>
          <w:color w:val="auto"/>
          <w:sz w:val="18"/>
          <w:szCs w:val="18"/>
        </w:rPr>
        <w:t>[6]</w:t>
      </w:r>
      <w:r w:rsidR="00D245DA" w:rsidRPr="00941FEA">
        <w:rPr>
          <w:color w:val="auto"/>
          <w:sz w:val="18"/>
          <w:szCs w:val="18"/>
        </w:rPr>
        <w:fldChar w:fldCharType="end"/>
      </w:r>
      <w:r w:rsidR="00B47E8B" w:rsidRPr="00941FEA">
        <w:rPr>
          <w:color w:val="auto"/>
          <w:sz w:val="18"/>
          <w:szCs w:val="18"/>
        </w:rPr>
        <w:t xml:space="preserve"> </w:t>
      </w:r>
      <w:r w:rsidR="00B47E8B" w:rsidRPr="00941FEA">
        <w:rPr>
          <w:color w:val="auto"/>
          <w:sz w:val="18"/>
          <w:szCs w:val="18"/>
        </w:rPr>
        <w:lastRenderedPageBreak/>
        <w:t>mechanisms</w:t>
      </w:r>
      <w:r w:rsidR="00034EF0" w:rsidRPr="00941FEA">
        <w:rPr>
          <w:color w:val="auto"/>
          <w:sz w:val="18"/>
          <w:szCs w:val="18"/>
        </w:rPr>
        <w:t>.</w:t>
      </w:r>
      <w:r w:rsidR="00BE230C" w:rsidRPr="00941FEA">
        <w:rPr>
          <w:color w:val="auto"/>
          <w:sz w:val="18"/>
          <w:szCs w:val="18"/>
        </w:rPr>
        <w:t xml:space="preserve"> </w:t>
      </w:r>
      <w:r w:rsidR="00034EF0" w:rsidRPr="00941FEA">
        <w:rPr>
          <w:color w:val="auto"/>
          <w:sz w:val="18"/>
          <w:szCs w:val="18"/>
        </w:rPr>
        <w:t>M</w:t>
      </w:r>
      <w:r w:rsidR="00E6788E" w:rsidRPr="00941FEA">
        <w:rPr>
          <w:color w:val="auto"/>
          <w:sz w:val="18"/>
          <w:szCs w:val="18"/>
        </w:rPr>
        <w:t>odels</w:t>
      </w:r>
      <w:r w:rsidR="00034EF0" w:rsidRPr="00941FEA">
        <w:rPr>
          <w:color w:val="auto"/>
          <w:sz w:val="18"/>
          <w:szCs w:val="18"/>
        </w:rPr>
        <w:t xml:space="preserve"> were able to capture</w:t>
      </w:r>
      <w:r w:rsidR="008C51BC" w:rsidRPr="00941FEA">
        <w:rPr>
          <w:color w:val="auto"/>
          <w:sz w:val="18"/>
          <w:szCs w:val="18"/>
        </w:rPr>
        <w:t xml:space="preserve"> the general</w:t>
      </w:r>
      <w:r w:rsidR="00034EF0" w:rsidRPr="00941FEA">
        <w:rPr>
          <w:color w:val="auto"/>
          <w:sz w:val="18"/>
          <w:szCs w:val="18"/>
        </w:rPr>
        <w:t xml:space="preserve"> trend in </w:t>
      </w:r>
      <w:r w:rsidR="007640E7" w:rsidRPr="00941FEA">
        <w:rPr>
          <w:color w:val="auto"/>
          <w:sz w:val="18"/>
          <w:szCs w:val="18"/>
        </w:rPr>
        <w:t xml:space="preserve">experimental </w:t>
      </w:r>
      <w:r w:rsidR="00034EF0" w:rsidRPr="00941FEA">
        <w:rPr>
          <w:color w:val="auto"/>
          <w:sz w:val="18"/>
          <w:szCs w:val="18"/>
        </w:rPr>
        <w:t xml:space="preserve">IDTs for </w:t>
      </w:r>
      <w:r w:rsidR="008C51BC" w:rsidRPr="00941FEA">
        <w:rPr>
          <w:color w:val="auto"/>
          <w:sz w:val="18"/>
          <w:szCs w:val="18"/>
        </w:rPr>
        <w:t xml:space="preserve">60 </w:t>
      </w:r>
      <w:r w:rsidR="007673AD" w:rsidRPr="00941FEA">
        <w:rPr>
          <w:color w:val="auto"/>
          <w:sz w:val="18"/>
          <w:szCs w:val="18"/>
        </w:rPr>
        <w:t>and</w:t>
      </w:r>
      <w:r w:rsidR="008C51BC" w:rsidRPr="00941FEA">
        <w:rPr>
          <w:color w:val="auto"/>
          <w:sz w:val="18"/>
          <w:szCs w:val="18"/>
        </w:rPr>
        <w:t xml:space="preserve"> </w:t>
      </w:r>
      <w:r w:rsidR="008F03A2" w:rsidRPr="00941FEA">
        <w:rPr>
          <w:color w:val="auto"/>
          <w:sz w:val="18"/>
          <w:szCs w:val="18"/>
        </w:rPr>
        <w:t>80-bar</w:t>
      </w:r>
      <w:r w:rsidR="008C51BC" w:rsidRPr="00941FEA">
        <w:rPr>
          <w:color w:val="auto"/>
          <w:sz w:val="18"/>
          <w:szCs w:val="18"/>
        </w:rPr>
        <w:t xml:space="preserve"> cases.</w:t>
      </w:r>
      <w:r w:rsidR="00BE230C" w:rsidRPr="00941FEA">
        <w:rPr>
          <w:color w:val="auto"/>
          <w:sz w:val="18"/>
          <w:szCs w:val="18"/>
        </w:rPr>
        <w:t xml:space="preserve"> </w:t>
      </w:r>
      <w:r w:rsidR="008C51BC" w:rsidRPr="00941FEA">
        <w:rPr>
          <w:color w:val="auto"/>
          <w:sz w:val="18"/>
          <w:szCs w:val="18"/>
        </w:rPr>
        <w:t xml:space="preserve">However, </w:t>
      </w:r>
      <w:r w:rsidR="007640E7" w:rsidRPr="00941FEA">
        <w:rPr>
          <w:color w:val="auto"/>
          <w:sz w:val="18"/>
          <w:szCs w:val="18"/>
        </w:rPr>
        <w:t xml:space="preserve">when compared to experimental results, none of the models could fully </w:t>
      </w:r>
      <w:r w:rsidR="008F03A2" w:rsidRPr="00941FEA">
        <w:rPr>
          <w:color w:val="auto"/>
          <w:sz w:val="18"/>
          <w:szCs w:val="18"/>
        </w:rPr>
        <w:t>predict</w:t>
      </w:r>
      <w:r w:rsidR="007640E7" w:rsidRPr="00941FEA">
        <w:rPr>
          <w:color w:val="auto"/>
          <w:sz w:val="18"/>
          <w:szCs w:val="18"/>
        </w:rPr>
        <w:t xml:space="preserve"> the behavior across the entire region of interest</w:t>
      </w:r>
      <w:r w:rsidR="005E51F6" w:rsidRPr="00941FEA">
        <w:rPr>
          <w:color w:val="auto"/>
          <w:sz w:val="18"/>
          <w:szCs w:val="18"/>
        </w:rPr>
        <w:t>.</w:t>
      </w:r>
      <w:r w:rsidR="00BE230C" w:rsidRPr="00941FEA">
        <w:rPr>
          <w:color w:val="auto"/>
          <w:sz w:val="18"/>
          <w:szCs w:val="18"/>
        </w:rPr>
        <w:t xml:space="preserve"> </w:t>
      </w:r>
      <w:r w:rsidR="00EE5120" w:rsidRPr="00941FEA">
        <w:rPr>
          <w:color w:val="auto"/>
          <w:sz w:val="18"/>
          <w:szCs w:val="18"/>
        </w:rPr>
        <w:t>For 90</w:t>
      </w:r>
      <w:r w:rsidR="00477232" w:rsidRPr="00941FEA">
        <w:rPr>
          <w:color w:val="auto"/>
          <w:sz w:val="18"/>
          <w:szCs w:val="18"/>
        </w:rPr>
        <w:t xml:space="preserve"> a</w:t>
      </w:r>
      <w:r w:rsidR="008679FA" w:rsidRPr="00941FEA">
        <w:rPr>
          <w:color w:val="auto"/>
          <w:sz w:val="18"/>
          <w:szCs w:val="18"/>
        </w:rPr>
        <w:t>n</w:t>
      </w:r>
      <w:r w:rsidR="00477232" w:rsidRPr="00941FEA">
        <w:rPr>
          <w:color w:val="auto"/>
          <w:sz w:val="18"/>
          <w:szCs w:val="18"/>
        </w:rPr>
        <w:t>d</w:t>
      </w:r>
      <w:r w:rsidR="00351B4C" w:rsidRPr="00941FEA">
        <w:rPr>
          <w:color w:val="auto"/>
          <w:sz w:val="18"/>
          <w:szCs w:val="18"/>
        </w:rPr>
        <w:t xml:space="preserve"> </w:t>
      </w:r>
      <w:r w:rsidR="00EE5120" w:rsidRPr="00941FEA">
        <w:rPr>
          <w:color w:val="auto"/>
          <w:sz w:val="18"/>
          <w:szCs w:val="18"/>
        </w:rPr>
        <w:t xml:space="preserve">120 </w:t>
      </w:r>
      <w:r w:rsidR="00477232" w:rsidRPr="00941FEA">
        <w:rPr>
          <w:color w:val="auto"/>
          <w:sz w:val="18"/>
          <w:szCs w:val="18"/>
        </w:rPr>
        <w:t xml:space="preserve">atm </w:t>
      </w:r>
      <w:r w:rsidR="00EE5120" w:rsidRPr="00941FEA">
        <w:rPr>
          <w:color w:val="auto"/>
          <w:sz w:val="18"/>
          <w:szCs w:val="18"/>
        </w:rPr>
        <w:t>cases, significant deviation</w:t>
      </w:r>
      <w:r w:rsidR="007640E7" w:rsidRPr="00941FEA">
        <w:rPr>
          <w:color w:val="auto"/>
          <w:sz w:val="18"/>
          <w:szCs w:val="18"/>
        </w:rPr>
        <w:t>s</w:t>
      </w:r>
      <w:r w:rsidR="00EE5120" w:rsidRPr="00941FEA">
        <w:rPr>
          <w:color w:val="auto"/>
          <w:sz w:val="18"/>
          <w:szCs w:val="18"/>
        </w:rPr>
        <w:t xml:space="preserve"> from experiments were observed for model predictions.</w:t>
      </w:r>
      <w:r w:rsidR="00BE230C" w:rsidRPr="00941FEA">
        <w:rPr>
          <w:color w:val="auto"/>
          <w:sz w:val="18"/>
          <w:szCs w:val="18"/>
        </w:rPr>
        <w:t xml:space="preserve"> </w:t>
      </w:r>
      <w:r w:rsidR="00B47E8B" w:rsidRPr="00941FEA">
        <w:rPr>
          <w:color w:val="auto"/>
          <w:sz w:val="18"/>
          <w:szCs w:val="18"/>
        </w:rPr>
        <w:t>All mechanisms overpredict IDT</w:t>
      </w:r>
      <w:r w:rsidR="004B6E47" w:rsidRPr="00941FEA">
        <w:rPr>
          <w:color w:val="auto"/>
          <w:sz w:val="18"/>
          <w:szCs w:val="18"/>
        </w:rPr>
        <w:t>s</w:t>
      </w:r>
      <w:r w:rsidR="00B47E8B" w:rsidRPr="00941FEA">
        <w:rPr>
          <w:color w:val="auto"/>
          <w:sz w:val="18"/>
          <w:szCs w:val="18"/>
        </w:rPr>
        <w:t xml:space="preserve"> compared to experimental values</w:t>
      </w:r>
      <w:r w:rsidR="003A16C2" w:rsidRPr="00941FEA">
        <w:rPr>
          <w:color w:val="auto"/>
          <w:sz w:val="18"/>
          <w:szCs w:val="18"/>
        </w:rPr>
        <w:t>.</w:t>
      </w:r>
      <w:r w:rsidR="00BE230C" w:rsidRPr="00941FEA">
        <w:rPr>
          <w:color w:val="auto"/>
          <w:sz w:val="18"/>
          <w:szCs w:val="18"/>
        </w:rPr>
        <w:t xml:space="preserve"> </w:t>
      </w:r>
      <w:r w:rsidR="004750BE" w:rsidRPr="00941FEA">
        <w:rPr>
          <w:color w:val="auto"/>
          <w:sz w:val="18"/>
          <w:szCs w:val="18"/>
        </w:rPr>
        <w:t>S</w:t>
      </w:r>
      <w:r w:rsidR="00B47E8B" w:rsidRPr="00941FEA">
        <w:rPr>
          <w:color w:val="auto"/>
          <w:sz w:val="18"/>
          <w:szCs w:val="18"/>
        </w:rPr>
        <w:t xml:space="preserve">ensitivity analysis was conducted with </w:t>
      </w:r>
      <w:r w:rsidR="004750BE" w:rsidRPr="00941FEA">
        <w:rPr>
          <w:color w:val="auto"/>
          <w:sz w:val="18"/>
          <w:szCs w:val="18"/>
        </w:rPr>
        <w:t xml:space="preserve">the </w:t>
      </w:r>
      <w:r w:rsidR="00B47E8B" w:rsidRPr="00941FEA">
        <w:rPr>
          <w:color w:val="auto"/>
          <w:sz w:val="18"/>
          <w:szCs w:val="18"/>
        </w:rPr>
        <w:t>Dames et al</w:t>
      </w:r>
      <w:r w:rsidR="00877557" w:rsidRPr="00941FEA">
        <w:rPr>
          <w:color w:val="auto"/>
          <w:sz w:val="18"/>
          <w:szCs w:val="18"/>
        </w:rPr>
        <w:t>.</w:t>
      </w:r>
      <w:r w:rsidR="00D245DA" w:rsidRPr="00941FEA">
        <w:rPr>
          <w:color w:val="auto"/>
          <w:sz w:val="18"/>
          <w:szCs w:val="18"/>
        </w:rPr>
        <w:t xml:space="preserve"> </w:t>
      </w:r>
      <w:r w:rsidR="00D245DA" w:rsidRPr="00941FEA">
        <w:rPr>
          <w:color w:val="auto"/>
          <w:sz w:val="18"/>
          <w:szCs w:val="18"/>
        </w:rPr>
        <w:fldChar w:fldCharType="begin"/>
      </w:r>
      <w:r w:rsidR="00DC68BC" w:rsidRPr="00941FEA">
        <w:rPr>
          <w:color w:val="auto"/>
          <w:sz w:val="18"/>
          <w:szCs w:val="18"/>
        </w:rPr>
        <w:instrText xml:space="preserve"> ADDIN EN.CITE &lt;EndNote&gt;&lt;Cite&gt;&lt;Author&gt;Dames&lt;/Author&gt;&lt;Year&gt;2016&lt;/Year&gt;&lt;RecNum&gt;12&lt;/RecNum&gt;&lt;DisplayText&gt;[6]&lt;/DisplayText&gt;&lt;record&gt;&lt;rec-number&gt;12&lt;/rec-number&gt;&lt;foreign-keys&gt;&lt;key app="EN" db-id="tr9e02eas5txe7exvwlv09s5radfx0w222d2" timestamp="1667346530"&gt;12&lt;/key&gt;&lt;/foreign-keys&gt;&lt;ref-type name="Journal Article"&gt;17&lt;/ref-type&gt;&lt;contributors&gt;&lt;authors&gt;&lt;author&gt;Dames, Enoch E&lt;/author&gt;&lt;author&gt;Rosen, Andrew S&lt;/author&gt;&lt;author&gt;Weber, Bryan W&lt;/author&gt;&lt;author&gt;Gao, Connie W&lt;/author&gt;&lt;author&gt;Sung, Chih-Jen&lt;/author&gt;&lt;author&gt;Green, William H&lt;/author&gt;&lt;/authors&gt;&lt;/contributors&gt;&lt;titles&gt;&lt;title&gt;A detailed combined experimental and theoretical study on dimethyl ether/propane blended oxidation&lt;/title&gt;&lt;secondary-title&gt;Combustion and Flame&lt;/secondary-title&gt;&lt;/titles&gt;&lt;periodical&gt;&lt;full-title&gt;Combustion and Flame&lt;/full-title&gt;&lt;/periodical&gt;&lt;pages&gt;310-330&lt;/pages&gt;&lt;volume&gt;168&lt;/volume&gt;&lt;dates&gt;&lt;year&gt;2016&lt;/year&gt;&lt;/dates&gt;&lt;isbn&gt;0010-2180&lt;/isbn&gt;&lt;urls&gt;&lt;/urls&gt;&lt;/record&gt;&lt;/Cite&gt;&lt;/EndNote&gt;</w:instrText>
      </w:r>
      <w:r w:rsidR="00D245DA" w:rsidRPr="00941FEA">
        <w:rPr>
          <w:color w:val="auto"/>
          <w:sz w:val="18"/>
          <w:szCs w:val="18"/>
        </w:rPr>
        <w:fldChar w:fldCharType="separate"/>
      </w:r>
      <w:r w:rsidR="00DC68BC" w:rsidRPr="00941FEA">
        <w:rPr>
          <w:noProof/>
          <w:color w:val="auto"/>
          <w:sz w:val="18"/>
          <w:szCs w:val="18"/>
        </w:rPr>
        <w:t>[6]</w:t>
      </w:r>
      <w:r w:rsidR="00D245DA" w:rsidRPr="00941FEA">
        <w:rPr>
          <w:color w:val="auto"/>
          <w:sz w:val="18"/>
          <w:szCs w:val="18"/>
        </w:rPr>
        <w:fldChar w:fldCharType="end"/>
      </w:r>
      <w:r w:rsidR="00877557" w:rsidRPr="00941FEA">
        <w:rPr>
          <w:color w:val="auto"/>
          <w:sz w:val="18"/>
          <w:szCs w:val="18"/>
        </w:rPr>
        <w:t xml:space="preserve"> mechanism</w:t>
      </w:r>
      <w:r w:rsidR="00B47E8B" w:rsidRPr="00941FEA">
        <w:rPr>
          <w:color w:val="auto"/>
          <w:sz w:val="18"/>
          <w:szCs w:val="18"/>
        </w:rPr>
        <w:t xml:space="preserve">, and critical reactions sensitive to IDT of DME-propane mixture near </w:t>
      </w:r>
      <w:r w:rsidR="00EE7295" w:rsidRPr="00941FEA">
        <w:rPr>
          <w:color w:val="auto"/>
          <w:sz w:val="18"/>
          <w:szCs w:val="18"/>
        </w:rPr>
        <w:t>90</w:t>
      </w:r>
      <w:r w:rsidR="00477232" w:rsidRPr="00941FEA">
        <w:rPr>
          <w:color w:val="auto"/>
          <w:sz w:val="18"/>
          <w:szCs w:val="18"/>
        </w:rPr>
        <w:t xml:space="preserve"> atm</w:t>
      </w:r>
      <w:r w:rsidR="00B47E8B" w:rsidRPr="00941FEA">
        <w:rPr>
          <w:color w:val="auto"/>
          <w:sz w:val="18"/>
          <w:szCs w:val="18"/>
        </w:rPr>
        <w:t xml:space="preserve"> </w:t>
      </w:r>
      <w:r w:rsidR="007673AD" w:rsidRPr="00941FEA">
        <w:rPr>
          <w:color w:val="auto"/>
          <w:sz w:val="18"/>
          <w:szCs w:val="18"/>
        </w:rPr>
        <w:t>were</w:t>
      </w:r>
      <w:r w:rsidR="00B47E8B" w:rsidRPr="00941FEA">
        <w:rPr>
          <w:color w:val="auto"/>
          <w:sz w:val="18"/>
          <w:szCs w:val="18"/>
        </w:rPr>
        <w:t xml:space="preserve"> outlined.</w:t>
      </w:r>
      <w:r w:rsidRPr="00941FEA">
        <w:rPr>
          <w:color w:val="auto"/>
          <w:sz w:val="18"/>
          <w:szCs w:val="18"/>
        </w:rPr>
        <w:t xml:space="preserve"> </w:t>
      </w:r>
      <w:r w:rsidR="004750BE" w:rsidRPr="00941FEA">
        <w:rPr>
          <w:color w:val="auto"/>
          <w:sz w:val="18"/>
          <w:szCs w:val="18"/>
        </w:rPr>
        <w:t xml:space="preserve">Future work will involve collecting data for additional mixtures and experimental conditions (pressure, temperature) as well as probing </w:t>
      </w:r>
      <w:r w:rsidR="00877557" w:rsidRPr="00941FEA">
        <w:rPr>
          <w:color w:val="auto"/>
          <w:sz w:val="18"/>
          <w:szCs w:val="18"/>
        </w:rPr>
        <w:t>intermediates and products using laser absorption technique</w:t>
      </w:r>
      <w:r w:rsidR="00AF6DC3" w:rsidRPr="00941FEA">
        <w:rPr>
          <w:color w:val="auto"/>
          <w:sz w:val="18"/>
          <w:szCs w:val="18"/>
        </w:rPr>
        <w:t>s</w:t>
      </w:r>
      <w:r w:rsidR="00877557" w:rsidRPr="00941FEA">
        <w:rPr>
          <w:color w:val="auto"/>
          <w:sz w:val="18"/>
          <w:szCs w:val="18"/>
        </w:rPr>
        <w:t xml:space="preserve"> during the ignition process for additional insights into this promising fuel blend chemistry.</w:t>
      </w:r>
    </w:p>
    <w:p w14:paraId="4DE02176" w14:textId="77777777" w:rsidR="00B01FCD" w:rsidRPr="00941FEA" w:rsidRDefault="00B01FCD" w:rsidP="00A418D3">
      <w:pPr>
        <w:pStyle w:val="Head1"/>
      </w:pPr>
      <w:r w:rsidRPr="00941FEA">
        <w:t>References</w:t>
      </w:r>
    </w:p>
    <w:p w14:paraId="3DFF8A4E" w14:textId="6FF476C2" w:rsidR="00BF793F" w:rsidRPr="00BF793F" w:rsidRDefault="00813B78" w:rsidP="00BF793F">
      <w:pPr>
        <w:pStyle w:val="EndNoteBibliography"/>
        <w:spacing w:after="0"/>
        <w:ind w:left="720" w:hanging="720"/>
      </w:pPr>
      <w:r w:rsidRPr="00941FEA">
        <w:fldChar w:fldCharType="begin"/>
      </w:r>
      <w:r w:rsidRPr="00941FEA">
        <w:instrText xml:space="preserve"> ADDIN EN.REFLIST </w:instrText>
      </w:r>
      <w:r w:rsidRPr="00941FEA">
        <w:fldChar w:fldCharType="separate"/>
      </w:r>
      <w:r w:rsidR="00BF793F" w:rsidRPr="00BF793F">
        <w:t>[1]</w:t>
      </w:r>
      <w:r w:rsidR="00BF793F" w:rsidRPr="00BF793F">
        <w:tab/>
        <w:t xml:space="preserve">E.-E. I. Administration, "Annual Energy Outlook 2020," 2020. [Online]. Available: </w:t>
      </w:r>
      <w:hyperlink r:id="rId27" w:history="1">
        <w:r w:rsidR="00BF793F" w:rsidRPr="00BF793F">
          <w:rPr>
            <w:rStyle w:val="Hyperlink"/>
          </w:rPr>
          <w:t>https://www.eia.gov/outlooks/aeo/pdf/aeo2020.pdf</w:t>
        </w:r>
      </w:hyperlink>
      <w:r w:rsidR="00BF793F" w:rsidRPr="00BF793F">
        <w:t>.</w:t>
      </w:r>
    </w:p>
    <w:p w14:paraId="07A29F1D" w14:textId="77777777" w:rsidR="00BF793F" w:rsidRPr="00BF793F" w:rsidRDefault="00BF793F" w:rsidP="00BF793F">
      <w:pPr>
        <w:pStyle w:val="EndNoteBibliography"/>
        <w:spacing w:after="0"/>
        <w:ind w:left="720" w:hanging="720"/>
      </w:pPr>
      <w:r w:rsidRPr="00BF793F">
        <w:t>[2]</w:t>
      </w:r>
      <w:r w:rsidRPr="00BF793F">
        <w:tab/>
        <w:t xml:space="preserve">C. Bae and J. Kim, "Alternative fuels for internal combustion engines," </w:t>
      </w:r>
      <w:r w:rsidRPr="00BF793F">
        <w:rPr>
          <w:i/>
        </w:rPr>
        <w:t xml:space="preserve">Proceedings of the Combustion Institute, </w:t>
      </w:r>
      <w:r w:rsidRPr="00BF793F">
        <w:t>vol. 36, no. 3, pp. 3389-3413, 2017.</w:t>
      </w:r>
    </w:p>
    <w:p w14:paraId="28128C83" w14:textId="77777777" w:rsidR="00BF793F" w:rsidRPr="00BF793F" w:rsidRDefault="00BF793F" w:rsidP="00BF793F">
      <w:pPr>
        <w:pStyle w:val="EndNoteBibliography"/>
        <w:spacing w:after="0"/>
        <w:ind w:left="720" w:hanging="720"/>
      </w:pPr>
      <w:r w:rsidRPr="00BF793F">
        <w:t>[3]</w:t>
      </w:r>
      <w:r w:rsidRPr="00BF793F">
        <w:tab/>
        <w:t xml:space="preserve">J. Baker, R. Khaleel Rahman, E. M. Ninnemann, and S. Vasu, "Ammonia Hydrogen Ignition Measurements for Clean Aircraft Propulsion," in </w:t>
      </w:r>
      <w:r w:rsidRPr="00BF793F">
        <w:rPr>
          <w:i/>
        </w:rPr>
        <w:t>AIAA SCITECH 2022 Forum</w:t>
      </w:r>
      <w:r w:rsidRPr="00BF793F">
        <w:t xml:space="preserve">, 2022, p. 0817. </w:t>
      </w:r>
    </w:p>
    <w:p w14:paraId="2FEEB640" w14:textId="77777777" w:rsidR="00BF793F" w:rsidRPr="00BF793F" w:rsidRDefault="00BF793F" w:rsidP="00BF793F">
      <w:pPr>
        <w:pStyle w:val="EndNoteBibliography"/>
        <w:spacing w:after="0"/>
        <w:ind w:left="720" w:hanging="720"/>
      </w:pPr>
      <w:r w:rsidRPr="00BF793F">
        <w:t>[4]</w:t>
      </w:r>
      <w:r w:rsidRPr="00BF793F">
        <w:tab/>
        <w:t xml:space="preserve">S. H. Park and C. S. Lee, "Applicability of dimethyl ether (DME) in a compression ignition engine as an alternative fuel," </w:t>
      </w:r>
      <w:r w:rsidRPr="00BF793F">
        <w:rPr>
          <w:i/>
        </w:rPr>
        <w:t xml:space="preserve">Energy Conversion and Management, </w:t>
      </w:r>
      <w:r w:rsidRPr="00BF793F">
        <w:t>vol. 86, pp. 848-863, 2014.</w:t>
      </w:r>
    </w:p>
    <w:p w14:paraId="1E4CD9F7" w14:textId="77777777" w:rsidR="00BF793F" w:rsidRPr="00BF793F" w:rsidRDefault="00BF793F" w:rsidP="00BF793F">
      <w:pPr>
        <w:pStyle w:val="EndNoteBibliography"/>
        <w:spacing w:after="0"/>
        <w:ind w:left="720" w:hanging="720"/>
      </w:pPr>
      <w:r w:rsidRPr="00BF793F">
        <w:t>[5]</w:t>
      </w:r>
      <w:r w:rsidRPr="00BF793F">
        <w:tab/>
        <w:t xml:space="preserve">H. Stichnothe and A. Azapagic, "Bioethanol from waste: Life cycle estimation of the greenhouse gas saving potential," </w:t>
      </w:r>
      <w:r w:rsidRPr="00BF793F">
        <w:rPr>
          <w:i/>
        </w:rPr>
        <w:t xml:space="preserve">Resources, Conservation and Recycling, </w:t>
      </w:r>
      <w:r w:rsidRPr="00BF793F">
        <w:t>vol. 53, no. 11, pp. 624-630, 2009.</w:t>
      </w:r>
    </w:p>
    <w:p w14:paraId="3CE7B57E" w14:textId="77777777" w:rsidR="00BF793F" w:rsidRPr="00BF793F" w:rsidRDefault="00BF793F" w:rsidP="00BF793F">
      <w:pPr>
        <w:pStyle w:val="EndNoteBibliography"/>
        <w:spacing w:after="0"/>
        <w:ind w:left="720" w:hanging="720"/>
      </w:pPr>
      <w:r w:rsidRPr="00BF793F">
        <w:t>[6]</w:t>
      </w:r>
      <w:r w:rsidRPr="00BF793F">
        <w:tab/>
        <w:t xml:space="preserve">E. E. Dames, A. S. Rosen, B. W. Weber, C. W. Gao, C.-J. Sung, and W. H. Green, "A detailed combined experimental and theoretical study on dimethyl ether/propane blended oxidation," </w:t>
      </w:r>
      <w:r w:rsidRPr="00BF793F">
        <w:rPr>
          <w:i/>
        </w:rPr>
        <w:t xml:space="preserve">Combustion and Flame, </w:t>
      </w:r>
      <w:r w:rsidRPr="00BF793F">
        <w:t>vol. 168, pp. 310-330, 2016.</w:t>
      </w:r>
    </w:p>
    <w:p w14:paraId="5DE62218" w14:textId="77777777" w:rsidR="00BF793F" w:rsidRPr="00BF793F" w:rsidRDefault="00BF793F" w:rsidP="00BF793F">
      <w:pPr>
        <w:pStyle w:val="EndNoteBibliography"/>
        <w:spacing w:after="0"/>
        <w:ind w:left="720" w:hanging="720"/>
      </w:pPr>
      <w:r w:rsidRPr="00BF793F">
        <w:t>[7]</w:t>
      </w:r>
      <w:r w:rsidRPr="00BF793F">
        <w:tab/>
        <w:t xml:space="preserve">K.-Y. Lam, Z. Hong, D. Davidson, and R. Hanson, "Shock tube ignition delay time measurements in propane/O2/argon mixtures at near-constant-volume conditions," </w:t>
      </w:r>
      <w:r w:rsidRPr="00BF793F">
        <w:rPr>
          <w:i/>
        </w:rPr>
        <w:t xml:space="preserve">Proceedings of the Combustion Institute, </w:t>
      </w:r>
      <w:r w:rsidRPr="00BF793F">
        <w:t>vol. 33, no. 1, pp. 251-258, 2011.</w:t>
      </w:r>
    </w:p>
    <w:p w14:paraId="45218FE1" w14:textId="77777777" w:rsidR="00BF793F" w:rsidRPr="00BF793F" w:rsidRDefault="00BF793F" w:rsidP="00BF793F">
      <w:pPr>
        <w:pStyle w:val="EndNoteBibliography"/>
        <w:spacing w:after="0"/>
        <w:ind w:left="720" w:hanging="720"/>
      </w:pPr>
      <w:r w:rsidRPr="00BF793F">
        <w:t>[8]</w:t>
      </w:r>
      <w:r w:rsidRPr="00BF793F">
        <w:tab/>
        <w:t xml:space="preserve">X. Man, C. Tang, L. Wei, L. Pan, and Z. Huang, "Measurements and kinetic study on ignition delay times of propane/hydrogen in argon diluted oxygen," </w:t>
      </w:r>
      <w:r w:rsidRPr="00BF793F">
        <w:rPr>
          <w:i/>
        </w:rPr>
        <w:t xml:space="preserve">international journal of hydrogen energy, </w:t>
      </w:r>
      <w:r w:rsidRPr="00BF793F">
        <w:t>vol. 38, no. 5, pp. 2523-2530, 2013.</w:t>
      </w:r>
    </w:p>
    <w:p w14:paraId="45B05E9F" w14:textId="77777777" w:rsidR="00BF793F" w:rsidRPr="00BF793F" w:rsidRDefault="00BF793F" w:rsidP="00BF793F">
      <w:pPr>
        <w:pStyle w:val="EndNoteBibliography"/>
        <w:spacing w:after="0"/>
        <w:ind w:left="720" w:hanging="720"/>
      </w:pPr>
      <w:r w:rsidRPr="00BF793F">
        <w:t>[9]</w:t>
      </w:r>
      <w:r w:rsidRPr="00BF793F">
        <w:tab/>
        <w:t xml:space="preserve">C. Tang, X. Man, L. Wei, L. Pan, and Z. Huang, "Further study on the ignition delay times of propane–hydrogen–oxygen–argon mixtures: Effect of equivalence ratio," </w:t>
      </w:r>
      <w:r w:rsidRPr="00BF793F">
        <w:rPr>
          <w:i/>
        </w:rPr>
        <w:t xml:space="preserve">Combustion and flame, </w:t>
      </w:r>
      <w:r w:rsidRPr="00BF793F">
        <w:t>vol. 160, no. 11, pp. 2283-2290, 2013.</w:t>
      </w:r>
    </w:p>
    <w:p w14:paraId="78270B10" w14:textId="77777777" w:rsidR="00BF793F" w:rsidRPr="00BF793F" w:rsidRDefault="00BF793F" w:rsidP="00BF793F">
      <w:pPr>
        <w:pStyle w:val="EndNoteBibliography"/>
        <w:spacing w:after="0"/>
        <w:ind w:left="720" w:hanging="720"/>
      </w:pPr>
      <w:r w:rsidRPr="00BF793F">
        <w:t>[10]</w:t>
      </w:r>
      <w:r w:rsidRPr="00BF793F">
        <w:tab/>
        <w:t xml:space="preserve">E. Hu, Z. Zhang, L. Pan, J. Zhang, and Z. Huang, "Experimental and modeling study on ignition delay times of dimethyl ether/propane/oxygen/argon mixtures at 20 bar," </w:t>
      </w:r>
      <w:r w:rsidRPr="00BF793F">
        <w:rPr>
          <w:i/>
        </w:rPr>
        <w:t xml:space="preserve">Energy &amp; fuels, </w:t>
      </w:r>
      <w:r w:rsidRPr="00BF793F">
        <w:t>vol. 27, no. 7, pp. 4007-4013, 2013.</w:t>
      </w:r>
    </w:p>
    <w:p w14:paraId="383AFDB9" w14:textId="77777777" w:rsidR="00BF793F" w:rsidRPr="00BF793F" w:rsidRDefault="00BF793F" w:rsidP="00BF793F">
      <w:pPr>
        <w:pStyle w:val="EndNoteBibliography"/>
        <w:spacing w:after="0"/>
        <w:ind w:left="720" w:hanging="720"/>
      </w:pPr>
      <w:r w:rsidRPr="00BF793F">
        <w:t>[11]</w:t>
      </w:r>
      <w:r w:rsidRPr="00BF793F">
        <w:tab/>
        <w:t xml:space="preserve">G. Agafonov, V. Smirnov, and P. Vlasov, "A Shock-Tube and Modeling Study of Soot Formation During Pyrolysis of Propane, Propane/Toluene and Rich Propane/Oxygen Mixtures," </w:t>
      </w:r>
      <w:r w:rsidRPr="00BF793F">
        <w:rPr>
          <w:i/>
        </w:rPr>
        <w:t xml:space="preserve">Combustion science and technology, </w:t>
      </w:r>
      <w:r w:rsidRPr="00BF793F">
        <w:t>vol. 182, no. 11-12, pp. 1645-1671, 2010.</w:t>
      </w:r>
    </w:p>
    <w:p w14:paraId="391D017C" w14:textId="77777777" w:rsidR="00BF793F" w:rsidRPr="00BF793F" w:rsidRDefault="00BF793F" w:rsidP="00BF793F">
      <w:pPr>
        <w:pStyle w:val="EndNoteBibliography"/>
        <w:spacing w:after="0"/>
        <w:ind w:left="720" w:hanging="720"/>
      </w:pPr>
      <w:r w:rsidRPr="00BF793F">
        <w:t>[12]</w:t>
      </w:r>
      <w:r w:rsidRPr="00BF793F">
        <w:tab/>
        <w:t xml:space="preserve">E. Hu, X. Jiang, Z. Huang, J. Zhang, Z. Zhang, and X. Man, "Experimental and kinetic studies on ignition delay times of dimethyl ether/n-butane/O2/Ar mixtures," </w:t>
      </w:r>
      <w:r w:rsidRPr="00BF793F">
        <w:rPr>
          <w:i/>
        </w:rPr>
        <w:t xml:space="preserve">Energy &amp; fuels, </w:t>
      </w:r>
      <w:r w:rsidRPr="00BF793F">
        <w:t>vol. 27, no. 1, pp. 530-536, 2013.</w:t>
      </w:r>
    </w:p>
    <w:p w14:paraId="083D85E4" w14:textId="77777777" w:rsidR="00BF793F" w:rsidRPr="00BF793F" w:rsidRDefault="00BF793F" w:rsidP="00BF793F">
      <w:pPr>
        <w:pStyle w:val="EndNoteBibliography"/>
        <w:spacing w:after="0"/>
        <w:ind w:left="720" w:hanging="720"/>
      </w:pPr>
      <w:r w:rsidRPr="00BF793F">
        <w:t>[13]</w:t>
      </w:r>
      <w:r w:rsidRPr="00BF793F">
        <w:tab/>
        <w:t xml:space="preserve">L. Xu, L. Ouyang, Z. Geng, H. Li, Z. Huang, and X. Lu, "Experimental and Kinetic Study on Ignition Delay Times of Liquified Petroleum Gas/Dimethyl Ether Blends in a Shock Tube," </w:t>
      </w:r>
      <w:r w:rsidRPr="00BF793F">
        <w:rPr>
          <w:i/>
        </w:rPr>
        <w:t xml:space="preserve">Energy &amp; Fuels, </w:t>
      </w:r>
      <w:r w:rsidRPr="00BF793F">
        <w:t>vol. 28, no. 11, pp. 7168-7177, 2014/11/20 2014, doi: 10.1021/ef5014133.</w:t>
      </w:r>
    </w:p>
    <w:p w14:paraId="6430A9FB" w14:textId="77777777" w:rsidR="00BF793F" w:rsidRPr="00BF793F" w:rsidRDefault="00BF793F" w:rsidP="00BF793F">
      <w:pPr>
        <w:pStyle w:val="EndNoteBibliography"/>
        <w:spacing w:after="0"/>
        <w:ind w:left="720" w:hanging="720"/>
      </w:pPr>
      <w:r w:rsidRPr="00BF793F">
        <w:t>[14]</w:t>
      </w:r>
      <w:r w:rsidRPr="00BF793F">
        <w:tab/>
        <w:t xml:space="preserve">N. Zettervall, C. Fureby, and E. J. Nilsson, "Reduced Chemical Kinetic Reaction Mechanism for Dimethyl Ether-Air Combustion," </w:t>
      </w:r>
      <w:r w:rsidRPr="00BF793F">
        <w:rPr>
          <w:i/>
        </w:rPr>
        <w:t xml:space="preserve">Fuels, </w:t>
      </w:r>
      <w:r w:rsidRPr="00BF793F">
        <w:t>vol. 2, no. 3, pp. 323-344, 2021.</w:t>
      </w:r>
    </w:p>
    <w:p w14:paraId="3AFEC4D8" w14:textId="77777777" w:rsidR="00BF793F" w:rsidRPr="00BF793F" w:rsidRDefault="00BF793F" w:rsidP="00BF793F">
      <w:pPr>
        <w:pStyle w:val="EndNoteBibliography"/>
        <w:spacing w:after="0"/>
        <w:ind w:left="720" w:hanging="720"/>
      </w:pPr>
      <w:r w:rsidRPr="00BF793F">
        <w:t>[15]</w:t>
      </w:r>
      <w:r w:rsidRPr="00BF793F">
        <w:tab/>
        <w:t xml:space="preserve">Z. Li, W. Wang, Z. Huang, and M. A. Oehlschlaeger, "Dimethyl ether autoignition at engine-relevant conditions," </w:t>
      </w:r>
      <w:r w:rsidRPr="00BF793F">
        <w:rPr>
          <w:i/>
        </w:rPr>
        <w:t xml:space="preserve">Energy &amp; fuels, </w:t>
      </w:r>
      <w:r w:rsidRPr="00BF793F">
        <w:t>vol. 27, no. 5, pp. 2811-2817, 2013.</w:t>
      </w:r>
    </w:p>
    <w:p w14:paraId="78B76B19" w14:textId="77777777" w:rsidR="00BF793F" w:rsidRPr="00BF793F" w:rsidRDefault="00BF793F" w:rsidP="00BF793F">
      <w:pPr>
        <w:pStyle w:val="EndNoteBibliography"/>
        <w:spacing w:after="0"/>
        <w:ind w:left="720" w:hanging="720"/>
      </w:pPr>
      <w:r w:rsidRPr="00BF793F">
        <w:t>[16]</w:t>
      </w:r>
      <w:r w:rsidRPr="00BF793F">
        <w:tab/>
        <w:t xml:space="preserve">R. Cook, D. Davidson, and R. Hanson, "Shock tube measurements of ignition delay times and OH time-histories in dimethyl ether oxidation," </w:t>
      </w:r>
      <w:r w:rsidRPr="00BF793F">
        <w:rPr>
          <w:i/>
        </w:rPr>
        <w:t xml:space="preserve">Proceedings of the Combustion Institute, </w:t>
      </w:r>
      <w:r w:rsidRPr="00BF793F">
        <w:t>vol. 32, no. 1, pp. 189-196, 2009.</w:t>
      </w:r>
    </w:p>
    <w:p w14:paraId="6FBD93FA" w14:textId="77777777" w:rsidR="00BF793F" w:rsidRPr="00BF793F" w:rsidRDefault="00BF793F" w:rsidP="00BF793F">
      <w:pPr>
        <w:pStyle w:val="EndNoteBibliography"/>
        <w:spacing w:after="0"/>
        <w:ind w:left="720" w:hanging="720"/>
      </w:pPr>
      <w:r w:rsidRPr="00BF793F">
        <w:t>[17]</w:t>
      </w:r>
      <w:r w:rsidRPr="00BF793F">
        <w:tab/>
        <w:t xml:space="preserve">X. Jiang, Z. Tian, Y. Zhang, and Z. Huang, "Shock tube measurement and simulation of DME/n-butane/air mixtures: Effect of blending in the NTC region," </w:t>
      </w:r>
      <w:r w:rsidRPr="00BF793F">
        <w:rPr>
          <w:i/>
        </w:rPr>
        <w:t xml:space="preserve">Fuel, </w:t>
      </w:r>
      <w:r w:rsidRPr="00BF793F">
        <w:t>vol. 203, pp. 316-329, 2017.</w:t>
      </w:r>
    </w:p>
    <w:p w14:paraId="4CE8DCC7" w14:textId="77777777" w:rsidR="00BF793F" w:rsidRPr="00BF793F" w:rsidRDefault="00BF793F" w:rsidP="00BF793F">
      <w:pPr>
        <w:pStyle w:val="EndNoteBibliography"/>
        <w:spacing w:after="0"/>
        <w:ind w:left="720" w:hanging="720"/>
      </w:pPr>
      <w:r w:rsidRPr="00BF793F">
        <w:t>[18]</w:t>
      </w:r>
      <w:r w:rsidRPr="00BF793F">
        <w:tab/>
        <w:t xml:space="preserve">S. Kajitani, C. Chen, M. Oguma, M. Alam, and K. Rhee, "Direct injection diesel engine operated with propane-DME blended fuel," SAE Technical Paper, 0148-7191, 1998. </w:t>
      </w:r>
    </w:p>
    <w:p w14:paraId="53DC208A" w14:textId="2AE1ED1F" w:rsidR="00BF793F" w:rsidRPr="00BF793F" w:rsidRDefault="00BF793F" w:rsidP="00BF793F">
      <w:pPr>
        <w:pStyle w:val="EndNoteBibliography"/>
        <w:spacing w:after="0"/>
        <w:ind w:left="720" w:hanging="720"/>
      </w:pPr>
      <w:r w:rsidRPr="00BF793F">
        <w:t>[19]</w:t>
      </w:r>
      <w:r w:rsidRPr="00BF793F">
        <w:tab/>
        <w:t>C.-W. Zhou</w:t>
      </w:r>
      <w:r w:rsidRPr="00BF793F">
        <w:rPr>
          <w:i/>
        </w:rPr>
        <w:t xml:space="preserve"> et al.</w:t>
      </w:r>
      <w:r w:rsidRPr="00BF793F">
        <w:t xml:space="preserve">, "An experimental and chemical kinetic modeling study of 1,3-butadiene combustion: Ignition delay time and laminar flame speed measurements," </w:t>
      </w:r>
      <w:r w:rsidRPr="00BF793F">
        <w:rPr>
          <w:i/>
        </w:rPr>
        <w:t xml:space="preserve">Combustion and Flame, </w:t>
      </w:r>
      <w:r w:rsidRPr="00BF793F">
        <w:t xml:space="preserve">vol. 197, pp. 423-438, 2018/11/01/ 2018, doi: </w:t>
      </w:r>
      <w:hyperlink r:id="rId28" w:history="1">
        <w:r w:rsidRPr="00BF793F">
          <w:rPr>
            <w:rStyle w:val="Hyperlink"/>
          </w:rPr>
          <w:t>https://doi.org/10.1016/j.combustflame.2018.08.006</w:t>
        </w:r>
      </w:hyperlink>
      <w:r w:rsidRPr="00BF793F">
        <w:t>.</w:t>
      </w:r>
    </w:p>
    <w:p w14:paraId="7F3FCA2D" w14:textId="77777777" w:rsidR="00BF793F" w:rsidRPr="00BF793F" w:rsidRDefault="00BF793F" w:rsidP="00BF793F">
      <w:pPr>
        <w:pStyle w:val="EndNoteBibliography"/>
        <w:spacing w:after="0"/>
        <w:ind w:left="720" w:hanging="720"/>
      </w:pPr>
      <w:r w:rsidRPr="00BF793F">
        <w:t>[20]</w:t>
      </w:r>
      <w:r w:rsidRPr="00BF793F">
        <w:tab/>
        <w:t xml:space="preserve">S. L. Kokjohn, "Reactivity controlled compression ignition (RCCI) combustion," The University of Wisconsin-Madison, 2012. </w:t>
      </w:r>
    </w:p>
    <w:p w14:paraId="137238BC" w14:textId="77777777" w:rsidR="00BF793F" w:rsidRPr="00BF793F" w:rsidRDefault="00BF793F" w:rsidP="00BF793F">
      <w:pPr>
        <w:pStyle w:val="EndNoteBibliography"/>
        <w:spacing w:after="0"/>
        <w:ind w:left="720" w:hanging="720"/>
      </w:pPr>
      <w:r w:rsidRPr="00BF793F">
        <w:t>[21]</w:t>
      </w:r>
      <w:r w:rsidRPr="00BF793F">
        <w:tab/>
        <w:t>E. Ninnemann</w:t>
      </w:r>
      <w:r w:rsidRPr="00BF793F">
        <w:rPr>
          <w:i/>
        </w:rPr>
        <w:t xml:space="preserve"> et al.</w:t>
      </w:r>
      <w:r w:rsidRPr="00BF793F">
        <w:t xml:space="preserve">, "New insights into the shock tube ignition of H2/O2 at low to moderate temperatures using high-speed end-wall imaging," </w:t>
      </w:r>
      <w:r w:rsidRPr="00BF793F">
        <w:rPr>
          <w:i/>
        </w:rPr>
        <w:t xml:space="preserve">Combustion and Flame, </w:t>
      </w:r>
      <w:r w:rsidRPr="00BF793F">
        <w:t>vol. 187, pp. 11-21, 2018.</w:t>
      </w:r>
    </w:p>
    <w:p w14:paraId="637A4544" w14:textId="77777777" w:rsidR="00BF793F" w:rsidRPr="00BF793F" w:rsidRDefault="00BF793F" w:rsidP="00BF793F">
      <w:pPr>
        <w:pStyle w:val="EndNoteBibliography"/>
        <w:spacing w:after="0"/>
        <w:ind w:left="720" w:hanging="720"/>
      </w:pPr>
      <w:r w:rsidRPr="00BF793F">
        <w:t>[22]</w:t>
      </w:r>
      <w:r w:rsidRPr="00BF793F">
        <w:tab/>
        <w:t>J. J. Urso</w:t>
      </w:r>
      <w:r w:rsidRPr="00BF793F">
        <w:rPr>
          <w:i/>
        </w:rPr>
        <w:t xml:space="preserve"> et al.</w:t>
      </w:r>
      <w:r w:rsidRPr="00BF793F">
        <w:t xml:space="preserve">, "Characterization of a new ultra-high pressure shock tube facility for combustion and propulsion studies," </w:t>
      </w:r>
      <w:r w:rsidRPr="00BF793F">
        <w:rPr>
          <w:i/>
        </w:rPr>
        <w:t xml:space="preserve">Review of Scientific Instruments, </w:t>
      </w:r>
      <w:r w:rsidRPr="00BF793F">
        <w:t>vol. 93, no. 6, p. 063905, 2022, doi: 10.1063/5.0084047.</w:t>
      </w:r>
    </w:p>
    <w:p w14:paraId="2170C50F" w14:textId="7942CA77" w:rsidR="00BF793F" w:rsidRPr="00BF793F" w:rsidRDefault="00BF793F" w:rsidP="00BF793F">
      <w:pPr>
        <w:pStyle w:val="EndNoteBibliography"/>
        <w:spacing w:after="0"/>
        <w:ind w:left="720" w:hanging="720"/>
      </w:pPr>
      <w:r w:rsidRPr="00BF793F">
        <w:t>[23]</w:t>
      </w:r>
      <w:r w:rsidRPr="00BF793F">
        <w:tab/>
        <w:t>M. Pierro</w:t>
      </w:r>
      <w:r w:rsidRPr="00BF793F">
        <w:rPr>
          <w:i/>
        </w:rPr>
        <w:t xml:space="preserve"> et al.</w:t>
      </w:r>
      <w:r w:rsidRPr="00BF793F">
        <w:t xml:space="preserve">, "High-Fuel Loading Ignition Delay Time Characterization of Hydrogen/Natural Gas/Ammonia at Gas Turbine-Relevant Conditions Inside a High-Pressure Shock Tube," in </w:t>
      </w:r>
      <w:r w:rsidRPr="00BF793F">
        <w:rPr>
          <w:i/>
        </w:rPr>
        <w:t>ASME Turbo Expo 2022: Turbomachinery Technical Conference and Exposition</w:t>
      </w:r>
      <w:r w:rsidRPr="00BF793F">
        <w:t xml:space="preserve">, 2022, vol. Volume 3B: Combustion, Fuels, and Emissions, V03BT04A002, doi: 10.1115/gt2022-82069. [Online]. Available: </w:t>
      </w:r>
      <w:hyperlink r:id="rId29" w:history="1">
        <w:r w:rsidRPr="00BF793F">
          <w:rPr>
            <w:rStyle w:val="Hyperlink"/>
          </w:rPr>
          <w:t>https://doi.org/10.1115/GT2022-82069</w:t>
        </w:r>
      </w:hyperlink>
    </w:p>
    <w:p w14:paraId="6810C73E" w14:textId="77777777" w:rsidR="00BF793F" w:rsidRPr="00BF793F" w:rsidRDefault="00BF793F" w:rsidP="00BF793F">
      <w:pPr>
        <w:pStyle w:val="EndNoteBibliography"/>
        <w:spacing w:after="0"/>
        <w:ind w:left="720" w:hanging="720"/>
      </w:pPr>
      <w:r w:rsidRPr="00BF793F">
        <w:t>[24]</w:t>
      </w:r>
      <w:r w:rsidRPr="00BF793F">
        <w:tab/>
        <w:t xml:space="preserve">R. K. Rahman, S. Barak, S. W. Wagnon, G. Kukkadapu, W. J. Pitz, and S. S. Vasu, "Shock tube investigation of high-temperature, extremely-rich oxidation of several co-optima biofuels for spark-ignition engines," </w:t>
      </w:r>
      <w:r w:rsidRPr="00BF793F">
        <w:rPr>
          <w:i/>
        </w:rPr>
        <w:t xml:space="preserve">Combustion and Flame, </w:t>
      </w:r>
      <w:r w:rsidRPr="00BF793F">
        <w:t>vol. 236, p. 111794, 2022.</w:t>
      </w:r>
    </w:p>
    <w:p w14:paraId="35607D22" w14:textId="77777777" w:rsidR="00BF793F" w:rsidRPr="00BF793F" w:rsidRDefault="00BF793F" w:rsidP="00BF793F">
      <w:pPr>
        <w:pStyle w:val="EndNoteBibliography"/>
        <w:spacing w:after="0"/>
        <w:ind w:left="720" w:hanging="720"/>
      </w:pPr>
      <w:r w:rsidRPr="00BF793F">
        <w:t>[25]</w:t>
      </w:r>
      <w:r w:rsidRPr="00BF793F">
        <w:tab/>
        <w:t>A. R. Laich</w:t>
      </w:r>
      <w:r w:rsidRPr="00BF793F">
        <w:rPr>
          <w:i/>
        </w:rPr>
        <w:t xml:space="preserve"> et al.</w:t>
      </w:r>
      <w:r w:rsidRPr="00BF793F">
        <w:t xml:space="preserve">, "High-pressure shock tube study of ethanol oxidation: Ignition delay time and CO time-history measurements," </w:t>
      </w:r>
      <w:r w:rsidRPr="00BF793F">
        <w:rPr>
          <w:i/>
        </w:rPr>
        <w:t xml:space="preserve">Combustion and Flame, </w:t>
      </w:r>
      <w:r w:rsidRPr="00BF793F">
        <w:t>vol. 212, pp. 486-499, 2020.</w:t>
      </w:r>
    </w:p>
    <w:p w14:paraId="6406A278" w14:textId="77777777" w:rsidR="00BF793F" w:rsidRPr="00BF793F" w:rsidRDefault="00BF793F" w:rsidP="00BF793F">
      <w:pPr>
        <w:pStyle w:val="EndNoteBibliography"/>
        <w:spacing w:after="0"/>
        <w:ind w:left="720" w:hanging="720"/>
      </w:pPr>
      <w:r w:rsidRPr="00BF793F">
        <w:t>[26]</w:t>
      </w:r>
      <w:r w:rsidRPr="00BF793F">
        <w:tab/>
        <w:t>J. B. Baker</w:t>
      </w:r>
      <w:r w:rsidRPr="00BF793F">
        <w:rPr>
          <w:i/>
        </w:rPr>
        <w:t xml:space="preserve"> et al.</w:t>
      </w:r>
      <w:r w:rsidRPr="00BF793F">
        <w:t xml:space="preserve">, "Experimental Ignition Delay Time Measurements and Chemical Kinetics Modeling of Hydrogen/Ammonia/Natural Gas Fuels," </w:t>
      </w:r>
      <w:r w:rsidRPr="00BF793F">
        <w:rPr>
          <w:i/>
        </w:rPr>
        <w:t xml:space="preserve">Journal of </w:t>
      </w:r>
      <w:r w:rsidRPr="00BF793F">
        <w:rPr>
          <w:i/>
        </w:rPr>
        <w:lastRenderedPageBreak/>
        <w:t xml:space="preserve">Engineering for Gas Turbines and Power, </w:t>
      </w:r>
      <w:r w:rsidRPr="00BF793F">
        <w:t>vol. 145, no. 4, 2022, doi: 10.1115/1.4055721.</w:t>
      </w:r>
    </w:p>
    <w:p w14:paraId="7CC3ED10" w14:textId="117F657B" w:rsidR="00BF793F" w:rsidRPr="00BF793F" w:rsidRDefault="00BF793F" w:rsidP="00BF793F">
      <w:pPr>
        <w:pStyle w:val="EndNoteBibliography"/>
        <w:spacing w:after="0"/>
        <w:ind w:left="720" w:hanging="720"/>
      </w:pPr>
      <w:r w:rsidRPr="00BF793F">
        <w:t>[27]</w:t>
      </w:r>
      <w:r w:rsidRPr="00BF793F">
        <w:tab/>
        <w:t>E. Ninnemann</w:t>
      </w:r>
      <w:r w:rsidRPr="00BF793F">
        <w:rPr>
          <w:i/>
        </w:rPr>
        <w:t xml:space="preserve"> et al.</w:t>
      </w:r>
      <w:r w:rsidRPr="00BF793F">
        <w:t xml:space="preserve">, "Reflected shock-initiated ignition probed via simultaneous lateral and endwall high-speed imaging with a transparent, cylindrical test-section," </w:t>
      </w:r>
      <w:r w:rsidRPr="00BF793F">
        <w:rPr>
          <w:i/>
        </w:rPr>
        <w:t xml:space="preserve">Combustion and Flame, </w:t>
      </w:r>
      <w:r w:rsidRPr="00BF793F">
        <w:t xml:space="preserve">vol. 224, pp. 43-53, 2021/02/01/ 2021, doi: </w:t>
      </w:r>
      <w:hyperlink r:id="rId30" w:history="1">
        <w:r w:rsidRPr="00BF793F">
          <w:rPr>
            <w:rStyle w:val="Hyperlink"/>
          </w:rPr>
          <w:t>https://doi.org/10.1016/j.combustflame.2020.08.017</w:t>
        </w:r>
      </w:hyperlink>
      <w:r w:rsidRPr="00BF793F">
        <w:t>.</w:t>
      </w:r>
    </w:p>
    <w:p w14:paraId="70734B0D" w14:textId="4845AA70" w:rsidR="00BF793F" w:rsidRPr="00BF793F" w:rsidRDefault="00BF793F" w:rsidP="00BF793F">
      <w:pPr>
        <w:pStyle w:val="EndNoteBibliography"/>
        <w:spacing w:after="0"/>
        <w:ind w:left="720" w:hanging="720"/>
      </w:pPr>
      <w:r w:rsidRPr="00BF793F">
        <w:t>[28]</w:t>
      </w:r>
      <w:r w:rsidRPr="00BF793F">
        <w:tab/>
        <w:t>S. Neupane</w:t>
      </w:r>
      <w:r w:rsidRPr="00BF793F">
        <w:rPr>
          <w:i/>
        </w:rPr>
        <w:t xml:space="preserve"> et al.</w:t>
      </w:r>
      <w:r w:rsidRPr="00BF793F">
        <w:t xml:space="preserve">, "DMMP pyrolysis and oxidation studies at high temperature inside a shock tube using laser absorption measurements of CO," </w:t>
      </w:r>
      <w:r w:rsidRPr="00BF793F">
        <w:rPr>
          <w:i/>
        </w:rPr>
        <w:t xml:space="preserve">Combustion and Flame, </w:t>
      </w:r>
      <w:r w:rsidRPr="00BF793F">
        <w:t xml:space="preserve">vol. 214, pp. 14-24, 2020/04/01/ 2020, doi: </w:t>
      </w:r>
      <w:hyperlink r:id="rId31" w:history="1">
        <w:r w:rsidRPr="00BF793F">
          <w:rPr>
            <w:rStyle w:val="Hyperlink"/>
          </w:rPr>
          <w:t>https://doi.org/10.1016/j.combustflame.2019.12.014</w:t>
        </w:r>
      </w:hyperlink>
      <w:r w:rsidRPr="00BF793F">
        <w:t>.</w:t>
      </w:r>
    </w:p>
    <w:p w14:paraId="31D38D48" w14:textId="77777777" w:rsidR="00BF793F" w:rsidRPr="00BF793F" w:rsidRDefault="00BF793F" w:rsidP="00BF793F">
      <w:pPr>
        <w:pStyle w:val="EndNoteBibliography"/>
        <w:spacing w:after="0"/>
        <w:ind w:left="720" w:hanging="720"/>
      </w:pPr>
      <w:r w:rsidRPr="00BF793F">
        <w:t>[29]</w:t>
      </w:r>
      <w:r w:rsidRPr="00BF793F">
        <w:tab/>
        <w:t xml:space="preserve">Z. E. Loparo, E. Ninnemann, Q. Ru, K. L. Vodopyanov, and S. S. Vasu, "Broadband mid-infrared optical parametric oscillator for dynamic high-temperature multi-species measurements in reacting systems," </w:t>
      </w:r>
      <w:r w:rsidRPr="00BF793F">
        <w:rPr>
          <w:i/>
        </w:rPr>
        <w:t xml:space="preserve">Optics Letters, </w:t>
      </w:r>
      <w:r w:rsidRPr="00BF793F">
        <w:t>vol. 45, no. 2, pp. 491-494, 2020/01/15 2020, doi: 10.1364/OL.382308.</w:t>
      </w:r>
    </w:p>
    <w:p w14:paraId="326E998D" w14:textId="77777777" w:rsidR="00BF793F" w:rsidRPr="00BF793F" w:rsidRDefault="00BF793F" w:rsidP="00BF793F">
      <w:pPr>
        <w:pStyle w:val="EndNoteBibliography"/>
        <w:spacing w:after="0"/>
        <w:ind w:left="720" w:hanging="720"/>
      </w:pPr>
      <w:r w:rsidRPr="00BF793F">
        <w:t>[30]</w:t>
      </w:r>
      <w:r w:rsidRPr="00BF793F">
        <w:tab/>
        <w:t>S. Barak</w:t>
      </w:r>
      <w:r w:rsidRPr="00BF793F">
        <w:rPr>
          <w:i/>
        </w:rPr>
        <w:t xml:space="preserve"> et al.</w:t>
      </w:r>
      <w:r w:rsidRPr="00BF793F">
        <w:t xml:space="preserve">, "Measuring the effectiveness of high-performance Co-Optima biofuels on suppressing soot formation at high temperature," </w:t>
      </w:r>
      <w:r w:rsidRPr="00BF793F">
        <w:rPr>
          <w:i/>
        </w:rPr>
        <w:t xml:space="preserve">Proceedings of the National Academy of Sciences, </w:t>
      </w:r>
      <w:r w:rsidRPr="00BF793F">
        <w:t>vol. 117, no. 7, pp. 3451-3460, 2020, doi: 10.1073/pnas.1920223117.</w:t>
      </w:r>
    </w:p>
    <w:p w14:paraId="4048702E" w14:textId="4F9AA4DB" w:rsidR="00BF793F" w:rsidRPr="00BF793F" w:rsidRDefault="00BF793F" w:rsidP="00BF793F">
      <w:pPr>
        <w:pStyle w:val="EndNoteBibliography"/>
        <w:spacing w:after="0"/>
        <w:ind w:left="720" w:hanging="720"/>
      </w:pPr>
      <w:r w:rsidRPr="00BF793F">
        <w:t>[31]</w:t>
      </w:r>
      <w:r w:rsidRPr="00BF793F">
        <w:tab/>
        <w:t xml:space="preserve">F. Arafin, A. Laich, E. Ninnemann, R. Greene, R. K. Rahman, and S. S. Vasu, "Influence of the double bond position in combustion chemistry of methyl butene isomers: A shock tube and laser absorption study," </w:t>
      </w:r>
      <w:r w:rsidRPr="00BF793F">
        <w:rPr>
          <w:i/>
        </w:rPr>
        <w:t xml:space="preserve">International Journal of Chemical Kinetics, </w:t>
      </w:r>
      <w:r w:rsidRPr="00BF793F">
        <w:t xml:space="preserve">vol. 52, no. 11, pp. 739-751, 2020, doi: </w:t>
      </w:r>
      <w:hyperlink r:id="rId32" w:history="1">
        <w:r w:rsidRPr="00BF793F">
          <w:rPr>
            <w:rStyle w:val="Hyperlink"/>
          </w:rPr>
          <w:t>https://doi.org/10.1002/kin.21396</w:t>
        </w:r>
      </w:hyperlink>
      <w:r w:rsidRPr="00BF793F">
        <w:t>.</w:t>
      </w:r>
    </w:p>
    <w:p w14:paraId="1817B748" w14:textId="5014F325" w:rsidR="00BF793F" w:rsidRPr="00BF793F" w:rsidRDefault="00BF793F" w:rsidP="00BF793F">
      <w:pPr>
        <w:pStyle w:val="EndNoteBibliography"/>
        <w:spacing w:after="0"/>
        <w:ind w:left="720" w:hanging="720"/>
      </w:pPr>
      <w:r w:rsidRPr="00BF793F">
        <w:t>[32]</w:t>
      </w:r>
      <w:r w:rsidRPr="00BF793F">
        <w:tab/>
        <w:t>S. Panigrahy</w:t>
      </w:r>
      <w:r w:rsidRPr="00BF793F">
        <w:rPr>
          <w:i/>
        </w:rPr>
        <w:t xml:space="preserve"> et al.</w:t>
      </w:r>
      <w:r w:rsidRPr="00BF793F">
        <w:t xml:space="preserve">, "An experimental and detailed kinetic modeling study of the pyrolysis and oxidation of allene and propyne over a wide range of conditions," </w:t>
      </w:r>
      <w:r w:rsidRPr="00BF793F">
        <w:rPr>
          <w:i/>
        </w:rPr>
        <w:t xml:space="preserve">Combustion and Flame, </w:t>
      </w:r>
      <w:r w:rsidRPr="00BF793F">
        <w:t xml:space="preserve">vol. 233, p. 111578, 2021/11/01/ 2021, doi: </w:t>
      </w:r>
      <w:hyperlink r:id="rId33" w:history="1">
        <w:r w:rsidRPr="00BF793F">
          <w:rPr>
            <w:rStyle w:val="Hyperlink"/>
          </w:rPr>
          <w:t>https://doi.org/10.1016/j.combustflame.2021.111578</w:t>
        </w:r>
      </w:hyperlink>
      <w:r w:rsidRPr="00BF793F">
        <w:t>.</w:t>
      </w:r>
    </w:p>
    <w:p w14:paraId="352D288A" w14:textId="2D338CBA" w:rsidR="00BF793F" w:rsidRPr="00BF793F" w:rsidRDefault="00BF793F" w:rsidP="00BF793F">
      <w:pPr>
        <w:pStyle w:val="EndNoteBibliography"/>
        <w:spacing w:after="0"/>
        <w:ind w:left="720" w:hanging="720"/>
      </w:pPr>
      <w:r w:rsidRPr="00BF793F">
        <w:t>[33]</w:t>
      </w:r>
      <w:r w:rsidRPr="00BF793F">
        <w:tab/>
        <w:t>K. Zhang</w:t>
      </w:r>
      <w:r w:rsidRPr="00BF793F">
        <w:rPr>
          <w:i/>
        </w:rPr>
        <w:t xml:space="preserve"> et al.</w:t>
      </w:r>
      <w:r w:rsidRPr="00BF793F">
        <w:t xml:space="preserve">, "An experimental, theoretical, and modeling study of the ignition behavior of cyclopentanone," </w:t>
      </w:r>
      <w:r w:rsidRPr="00BF793F">
        <w:rPr>
          <w:i/>
        </w:rPr>
        <w:t xml:space="preserve">Proceedings of the Combustion Institute, </w:t>
      </w:r>
      <w:r w:rsidRPr="00BF793F">
        <w:t xml:space="preserve">vol. 37, no. 1, pp. 657-665, 2019/01/01/ 2019, doi: </w:t>
      </w:r>
      <w:hyperlink r:id="rId34" w:history="1">
        <w:r w:rsidRPr="00BF793F">
          <w:rPr>
            <w:rStyle w:val="Hyperlink"/>
          </w:rPr>
          <w:t>https://doi.org/10.1016/j.proci.2018.06.097</w:t>
        </w:r>
      </w:hyperlink>
      <w:r w:rsidRPr="00BF793F">
        <w:t>.</w:t>
      </w:r>
    </w:p>
    <w:p w14:paraId="6012C3AB" w14:textId="6720134E" w:rsidR="00BF793F" w:rsidRPr="00BF793F" w:rsidRDefault="00BF793F" w:rsidP="00BF793F">
      <w:pPr>
        <w:pStyle w:val="EndNoteBibliography"/>
        <w:spacing w:after="0"/>
        <w:ind w:left="720" w:hanging="720"/>
      </w:pPr>
      <w:r w:rsidRPr="00BF793F">
        <w:t>[34]</w:t>
      </w:r>
      <w:r w:rsidRPr="00BF793F">
        <w:tab/>
      </w:r>
      <w:r w:rsidRPr="00BF793F">
        <w:rPr>
          <w:i/>
        </w:rPr>
        <w:t>Cantera: An Object-oriented Software Toolkit for Chemical Kinetics, Thermodynamics, and Transport Processes</w:t>
      </w:r>
      <w:r w:rsidRPr="00BF793F">
        <w:t xml:space="preserve">. (2022). </w:t>
      </w:r>
      <w:hyperlink r:id="rId35" w:history="1">
        <w:r w:rsidRPr="00BF793F">
          <w:rPr>
            <w:rStyle w:val="Hyperlink"/>
          </w:rPr>
          <w:t>https://www.cantera.org</w:t>
        </w:r>
      </w:hyperlink>
      <w:r w:rsidRPr="00BF793F">
        <w:t xml:space="preserve">. </w:t>
      </w:r>
    </w:p>
    <w:p w14:paraId="5F74637A" w14:textId="77777777" w:rsidR="00BF793F" w:rsidRPr="00BF793F" w:rsidRDefault="00BF793F" w:rsidP="00BF793F">
      <w:pPr>
        <w:pStyle w:val="EndNoteBibliography"/>
        <w:spacing w:after="0"/>
        <w:ind w:left="720" w:hanging="720"/>
      </w:pPr>
      <w:r w:rsidRPr="00BF793F">
        <w:t>[35]</w:t>
      </w:r>
      <w:r w:rsidRPr="00BF793F">
        <w:tab/>
        <w:t xml:space="preserve">R. J. Kee, F. M. Rupley, and J. A. Miller, "Chemkin-II: A Fortran chemical kinetics package for the analysis of gas-phase chemical kinetics," Sandia National Lab.(SNL-CA), Livermore, CA (United States), 1989. </w:t>
      </w:r>
    </w:p>
    <w:p w14:paraId="511AC93D" w14:textId="77777777" w:rsidR="00BF793F" w:rsidRPr="00BF793F" w:rsidRDefault="00BF793F" w:rsidP="00BF793F">
      <w:pPr>
        <w:pStyle w:val="EndNoteBibliography"/>
        <w:spacing w:after="0"/>
        <w:ind w:left="720" w:hanging="720"/>
      </w:pPr>
      <w:r w:rsidRPr="00BF793F">
        <w:t>[36]</w:t>
      </w:r>
      <w:r w:rsidRPr="00BF793F">
        <w:tab/>
        <w:t>Y. Wu</w:t>
      </w:r>
      <w:r w:rsidRPr="00BF793F">
        <w:rPr>
          <w:i/>
        </w:rPr>
        <w:t xml:space="preserve"> et al.</w:t>
      </w:r>
      <w:r w:rsidRPr="00BF793F">
        <w:t xml:space="preserve">, "Understanding the antagonistic effect of methanol as a component in surrogate fuel models: A case study of methanol/n-heptane mixtures," </w:t>
      </w:r>
      <w:r w:rsidRPr="00BF793F">
        <w:rPr>
          <w:i/>
        </w:rPr>
        <w:t xml:space="preserve">Combustion and Flame, </w:t>
      </w:r>
      <w:r w:rsidRPr="00BF793F">
        <w:t>vol. 226, pp. 229-242, 2021.</w:t>
      </w:r>
    </w:p>
    <w:p w14:paraId="217B650E" w14:textId="77777777" w:rsidR="00BF793F" w:rsidRPr="00BF793F" w:rsidRDefault="00BF793F" w:rsidP="00BF793F">
      <w:pPr>
        <w:pStyle w:val="EndNoteBibliography"/>
        <w:spacing w:after="0"/>
        <w:ind w:left="720" w:hanging="720"/>
      </w:pPr>
      <w:r w:rsidRPr="00BF793F">
        <w:t>[37]</w:t>
      </w:r>
      <w:r w:rsidRPr="00BF793F">
        <w:tab/>
        <w:t xml:space="preserve">A. G. Gaydon and I. R. Hurle, </w:t>
      </w:r>
      <w:r w:rsidRPr="00BF793F">
        <w:rPr>
          <w:i/>
        </w:rPr>
        <w:t>The shock tube in high-temperature chemical physics</w:t>
      </w:r>
      <w:r w:rsidRPr="00BF793F">
        <w:t>. Reinhold Publishing Corporation, 1963.</w:t>
      </w:r>
    </w:p>
    <w:p w14:paraId="6F7A5007" w14:textId="58A2C5E6" w:rsidR="00BF793F" w:rsidRPr="00BF793F" w:rsidRDefault="00BF793F" w:rsidP="00BF793F">
      <w:pPr>
        <w:pStyle w:val="EndNoteBibliography"/>
        <w:spacing w:after="0"/>
        <w:ind w:left="720" w:hanging="720"/>
      </w:pPr>
      <w:r w:rsidRPr="00BF793F">
        <w:t>[38]</w:t>
      </w:r>
      <w:r w:rsidRPr="00BF793F">
        <w:tab/>
      </w:r>
      <w:r w:rsidRPr="00BF793F">
        <w:rPr>
          <w:i/>
        </w:rPr>
        <w:t>PyRGFROSH: A frozen shock solver for ideal and real gas equations of state</w:t>
      </w:r>
      <w:r w:rsidRPr="00BF793F">
        <w:t xml:space="preserve">. (2022). [Online]. Available: </w:t>
      </w:r>
      <w:hyperlink r:id="rId36" w:history="1">
        <w:r w:rsidRPr="00BF793F">
          <w:rPr>
            <w:rStyle w:val="Hyperlink"/>
          </w:rPr>
          <w:t>https://vasulab.github.io/PyRGFROSH</w:t>
        </w:r>
      </w:hyperlink>
    </w:p>
    <w:p w14:paraId="06D757B9" w14:textId="77777777" w:rsidR="00BF793F" w:rsidRPr="00BF793F" w:rsidRDefault="00BF793F" w:rsidP="00BF793F">
      <w:pPr>
        <w:pStyle w:val="EndNoteBibliography"/>
        <w:spacing w:after="0"/>
        <w:ind w:left="720" w:hanging="720"/>
      </w:pPr>
      <w:r w:rsidRPr="00BF793F">
        <w:t>[39]</w:t>
      </w:r>
      <w:r w:rsidRPr="00BF793F">
        <w:tab/>
        <w:t xml:space="preserve">T. Wada, A. Sudholt, H. Pitsch, and N. Peters, "Analysis of first stage ignition delay times of dimethyl ether in a laminar flow reactor," </w:t>
      </w:r>
      <w:r w:rsidRPr="00BF793F">
        <w:rPr>
          <w:i/>
        </w:rPr>
        <w:t xml:space="preserve">Combustion Theory and Modelling, </w:t>
      </w:r>
      <w:r w:rsidRPr="00BF793F">
        <w:t>vol. 17, no. 5, pp. 906-936, 2013.</w:t>
      </w:r>
    </w:p>
    <w:p w14:paraId="5C15C964" w14:textId="77777777" w:rsidR="00BF793F" w:rsidRPr="00BF793F" w:rsidRDefault="00BF793F" w:rsidP="00BF793F">
      <w:pPr>
        <w:pStyle w:val="EndNoteBibliography"/>
        <w:spacing w:after="0"/>
        <w:ind w:left="720" w:hanging="720"/>
      </w:pPr>
      <w:r w:rsidRPr="00BF793F">
        <w:t>[40]</w:t>
      </w:r>
      <w:r w:rsidRPr="00BF793F">
        <w:tab/>
        <w:t xml:space="preserve">J. Mendes, C.-W. Zhou, and H. J. Curran, "Rate Constant Calculations of H-Atom Abstraction Reactions from Ethers by HȮ2 Radicals," </w:t>
      </w:r>
      <w:r w:rsidRPr="00BF793F">
        <w:rPr>
          <w:i/>
        </w:rPr>
        <w:t xml:space="preserve">The Journal of Physical Chemistry A, </w:t>
      </w:r>
      <w:r w:rsidRPr="00BF793F">
        <w:t>vol. 118, no. 8, pp. 1300-1308, 2014/02/27 2014, doi: 10.1021/jp412496g.</w:t>
      </w:r>
    </w:p>
    <w:p w14:paraId="6DFD55E9" w14:textId="40BED8D6" w:rsidR="00BF793F" w:rsidRPr="00BF793F" w:rsidRDefault="00BF793F" w:rsidP="00BF793F">
      <w:pPr>
        <w:pStyle w:val="EndNoteBibliography"/>
        <w:spacing w:after="0"/>
        <w:ind w:left="720" w:hanging="720"/>
      </w:pPr>
      <w:r w:rsidRPr="00BF793F">
        <w:t>[41]</w:t>
      </w:r>
      <w:r w:rsidRPr="00BF793F">
        <w:tab/>
        <w:t xml:space="preserve">H. J. Curran, S. L. Fischer, and F. L. Dryer, "The reaction kinetics of dimethyl ether. II: Low-temperature oxidation in flow reactors," </w:t>
      </w:r>
      <w:r w:rsidRPr="00BF793F">
        <w:rPr>
          <w:i/>
        </w:rPr>
        <w:t xml:space="preserve">International Journal of Chemical Kinetics, </w:t>
      </w:r>
      <w:hyperlink r:id="rId37" w:history="1">
        <w:r w:rsidRPr="00BF793F">
          <w:rPr>
            <w:rStyle w:val="Hyperlink"/>
          </w:rPr>
          <w:t>https://doi.org/10.1002/1097-4601(2000)32:12</w:t>
        </w:r>
      </w:hyperlink>
      <w:r w:rsidRPr="00BF793F">
        <w:t xml:space="preserve">&lt;741::AID-KIN2&gt;3.0.CO;2-9 vol. 32, no. 12, pp. 741-759, 2000/01/01 2000, doi: </w:t>
      </w:r>
      <w:hyperlink r:id="rId38" w:history="1">
        <w:r w:rsidRPr="00BF793F">
          <w:rPr>
            <w:rStyle w:val="Hyperlink"/>
          </w:rPr>
          <w:t>https://doi.org/10.1002/1097-4601(2000)32:12</w:t>
        </w:r>
      </w:hyperlink>
      <w:r w:rsidRPr="00BF793F">
        <w:t>&lt;741::AID-KIN2&gt;3.0.CO;2-9.</w:t>
      </w:r>
    </w:p>
    <w:p w14:paraId="3959DC22" w14:textId="52C0879A" w:rsidR="00BF793F" w:rsidRPr="00BF793F" w:rsidRDefault="00BF793F" w:rsidP="00BF793F">
      <w:pPr>
        <w:pStyle w:val="EndNoteBibliography"/>
        <w:spacing w:after="0"/>
        <w:ind w:left="720" w:hanging="720"/>
      </w:pPr>
      <w:r w:rsidRPr="00BF793F">
        <w:t>[42]</w:t>
      </w:r>
      <w:r w:rsidRPr="00BF793F">
        <w:tab/>
        <w:t>U. Burke</w:t>
      </w:r>
      <w:r w:rsidRPr="00BF793F">
        <w:rPr>
          <w:i/>
        </w:rPr>
        <w:t xml:space="preserve"> et al.</w:t>
      </w:r>
      <w:r w:rsidRPr="00BF793F">
        <w:t xml:space="preserve">, "An ignition delay and kinetic modeling study of methane, dimethyl ether, and their mixtures at high pressures," </w:t>
      </w:r>
      <w:r w:rsidRPr="00BF793F">
        <w:rPr>
          <w:i/>
        </w:rPr>
        <w:t xml:space="preserve">Combustion and Flame, </w:t>
      </w:r>
      <w:r w:rsidRPr="00BF793F">
        <w:t xml:space="preserve">vol. 162, no. 2, pp. 315-330, 2015/02/01/ 2015, doi: </w:t>
      </w:r>
      <w:hyperlink r:id="rId39" w:history="1">
        <w:r w:rsidRPr="00BF793F">
          <w:rPr>
            <w:rStyle w:val="Hyperlink"/>
          </w:rPr>
          <w:t>https://doi.org/10.1016/j.combustflame.2014.08.014</w:t>
        </w:r>
      </w:hyperlink>
      <w:r w:rsidRPr="00BF793F">
        <w:t>.</w:t>
      </w:r>
    </w:p>
    <w:p w14:paraId="0535CF2B" w14:textId="047360EC" w:rsidR="00BF793F" w:rsidRPr="00BF793F" w:rsidRDefault="00BF793F" w:rsidP="00BF793F">
      <w:pPr>
        <w:pStyle w:val="EndNoteBibliography"/>
        <w:spacing w:after="0"/>
        <w:ind w:left="720" w:hanging="720"/>
      </w:pPr>
      <w:r w:rsidRPr="00BF793F">
        <w:t>[43]</w:t>
      </w:r>
      <w:r w:rsidRPr="00BF793F">
        <w:tab/>
        <w:t xml:space="preserve">T. Yamada, J. W. Bozzelli, and T. H. Lay, "Comparisons of CBS-q and G2 calculations on thermodynamic properties, transition states, and kinetics of dimethyl-ether + O2 reaction system," </w:t>
      </w:r>
      <w:r w:rsidRPr="00BF793F">
        <w:rPr>
          <w:i/>
        </w:rPr>
        <w:t xml:space="preserve">International Journal of Chemical Kinetics, </w:t>
      </w:r>
      <w:hyperlink r:id="rId40" w:history="1">
        <w:r w:rsidRPr="00BF793F">
          <w:rPr>
            <w:rStyle w:val="Hyperlink"/>
          </w:rPr>
          <w:t>https://doi.org/10.1002/(SICI)1097-4601(2000)32:7</w:t>
        </w:r>
      </w:hyperlink>
      <w:r w:rsidRPr="00BF793F">
        <w:t xml:space="preserve">&lt;435::AID-KIN6&gt;3.0.CO;2-4 vol. 32, no. 7, pp. 435-452, 2000/01/01 2000, doi: </w:t>
      </w:r>
      <w:hyperlink r:id="rId41" w:history="1">
        <w:r w:rsidRPr="00BF793F">
          <w:rPr>
            <w:rStyle w:val="Hyperlink"/>
          </w:rPr>
          <w:t>https://doi.org/10.1002/(SICI)1097-4601(2000)32:7</w:t>
        </w:r>
      </w:hyperlink>
      <w:r w:rsidRPr="00BF793F">
        <w:t>&lt;435::AID-KIN6&gt;3.0.CO;2-4.</w:t>
      </w:r>
    </w:p>
    <w:p w14:paraId="2D47BDE9" w14:textId="77777777" w:rsidR="00BF793F" w:rsidRPr="00BF793F" w:rsidRDefault="00BF793F" w:rsidP="00BF793F">
      <w:pPr>
        <w:pStyle w:val="EndNoteBibliography"/>
        <w:ind w:left="720" w:hanging="720"/>
      </w:pPr>
      <w:r w:rsidRPr="00BF793F">
        <w:t>[44]</w:t>
      </w:r>
      <w:r w:rsidRPr="00BF793F">
        <w:tab/>
        <w:t xml:space="preserve">Q. S. Li, Y. Zhang, and S. Zhang, "Dual Level Direct ab Initio and Density-Functional Theory Dynamics Study on the Unimolecular Decomposition of CH3OCH2 Radical," </w:t>
      </w:r>
      <w:r w:rsidRPr="00BF793F">
        <w:rPr>
          <w:i/>
        </w:rPr>
        <w:t xml:space="preserve">The Journal of Physical Chemistry A, </w:t>
      </w:r>
      <w:r w:rsidRPr="00BF793F">
        <w:t>vol. 108, no. 11, pp. 2014-2019, 2004/03/01 2004, doi: 10.1021/jp037154w.</w:t>
      </w:r>
    </w:p>
    <w:p w14:paraId="0085A3A5" w14:textId="0C337622" w:rsidR="00D328BE" w:rsidRPr="00941FEA" w:rsidRDefault="00813B78" w:rsidP="00813B78">
      <w:pPr>
        <w:pStyle w:val="List-Ordered-Numeric"/>
        <w:numPr>
          <w:ilvl w:val="0"/>
          <w:numId w:val="0"/>
        </w:numPr>
      </w:pPr>
      <w:r w:rsidRPr="00941FEA">
        <w:fldChar w:fldCharType="end"/>
      </w:r>
    </w:p>
    <w:p w14:paraId="21E3AD69" w14:textId="77777777" w:rsidR="00B01FCD" w:rsidRPr="00941FEA" w:rsidRDefault="00B01FCD" w:rsidP="0088184E">
      <w:pPr>
        <w:pStyle w:val="Head1"/>
      </w:pPr>
      <w:r w:rsidRPr="00941FEA">
        <w:t>C</w:t>
      </w:r>
      <w:r w:rsidR="002C6C40" w:rsidRPr="00941FEA">
        <w:t>ontact Information</w:t>
      </w:r>
    </w:p>
    <w:p w14:paraId="36805F07" w14:textId="079DB0AC" w:rsidR="006155E9" w:rsidRPr="00941FEA" w:rsidRDefault="00487134" w:rsidP="00487134">
      <w:pPr>
        <w:pStyle w:val="ListParagraph"/>
        <w:numPr>
          <w:ilvl w:val="0"/>
          <w:numId w:val="5"/>
        </w:numPr>
      </w:pPr>
      <w:r w:rsidRPr="00941FEA">
        <w:t xml:space="preserve">Prof. Subith Vasu, Mechanical and Aerospace Engineering, University of Central Florida, Orlando, FL 32816, </w:t>
      </w:r>
      <w:hyperlink r:id="rId42" w:history="1">
        <w:r w:rsidRPr="00941FEA">
          <w:rPr>
            <w:rStyle w:val="Hyperlink"/>
          </w:rPr>
          <w:t>subith@ucf.edu</w:t>
        </w:r>
      </w:hyperlink>
    </w:p>
    <w:p w14:paraId="64845606" w14:textId="77777777" w:rsidR="00487134" w:rsidRPr="00941FEA" w:rsidRDefault="00487134" w:rsidP="00487134">
      <w:pPr>
        <w:pStyle w:val="ListParagraph"/>
      </w:pPr>
    </w:p>
    <w:p w14:paraId="75CA5243" w14:textId="77777777" w:rsidR="001E0A92" w:rsidRPr="00941FEA" w:rsidRDefault="001E0A92" w:rsidP="001E0A92">
      <w:pPr>
        <w:pStyle w:val="Head1"/>
      </w:pPr>
      <w:r w:rsidRPr="00941FEA">
        <w:t>Acknowledgments</w:t>
      </w:r>
    </w:p>
    <w:p w14:paraId="5B887A38" w14:textId="424FB546" w:rsidR="00806788" w:rsidRPr="00941FEA" w:rsidRDefault="00806788" w:rsidP="00487134">
      <w:pPr>
        <w:pStyle w:val="Head1"/>
        <w:jc w:val="both"/>
        <w:rPr>
          <w:b w:val="0"/>
          <w:sz w:val="18"/>
          <w:szCs w:val="24"/>
        </w:rPr>
      </w:pPr>
      <w:r w:rsidRPr="00941FEA">
        <w:rPr>
          <w:b w:val="0"/>
          <w:sz w:val="18"/>
          <w:szCs w:val="24"/>
        </w:rPr>
        <w:t>This material is based upon work supported by the U.S. Department of Energy’s Office of Energy Efficiency and Renewable Energy (EERE) under Award Number DE-EE0009879.</w:t>
      </w:r>
      <w:r w:rsidR="00105916" w:rsidRPr="00941FEA">
        <w:rPr>
          <w:b w:val="0"/>
          <w:sz w:val="18"/>
          <w:szCs w:val="24"/>
        </w:rPr>
        <w:t xml:space="preserve"> </w:t>
      </w:r>
      <w:r w:rsidR="00C031BA" w:rsidRPr="00E01A16">
        <w:rPr>
          <w:b w:val="0"/>
          <w:sz w:val="18"/>
          <w:szCs w:val="24"/>
        </w:rPr>
        <w:t>Partial support from the University of Central Florida is also acknowledged.</w:t>
      </w:r>
    </w:p>
    <w:p w14:paraId="661CAA43" w14:textId="53BA8785" w:rsidR="00B4404F" w:rsidRPr="00941FEA" w:rsidRDefault="00806788" w:rsidP="00487134">
      <w:pPr>
        <w:pStyle w:val="Head1"/>
        <w:jc w:val="both"/>
        <w:rPr>
          <w:b w:val="0"/>
          <w:sz w:val="18"/>
          <w:szCs w:val="24"/>
        </w:rPr>
      </w:pPr>
      <w:r w:rsidRPr="00941FEA">
        <w:rPr>
          <w:b w:val="0"/>
          <w:sz w:val="18"/>
          <w:szCs w:val="24"/>
        </w:rPr>
        <w:t>Disclaimer: This report was prepared as an account of work sponsored by an agency of the United States Government.</w:t>
      </w:r>
      <w:r w:rsidR="00CF2A5C">
        <w:rPr>
          <w:b w:val="0"/>
          <w:sz w:val="18"/>
          <w:szCs w:val="24"/>
        </w:rPr>
        <w:t xml:space="preserve"> </w:t>
      </w:r>
      <w:r w:rsidRPr="00941FEA">
        <w:rPr>
          <w:b w:val="0"/>
          <w:sz w:val="18"/>
          <w:szCs w:val="24"/>
        </w:rPr>
        <w:t>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w:t>
      </w:r>
      <w:r w:rsidR="00CF2A5C">
        <w:rPr>
          <w:b w:val="0"/>
          <w:sz w:val="18"/>
          <w:szCs w:val="24"/>
        </w:rPr>
        <w:t xml:space="preserve"> </w:t>
      </w:r>
      <w:r w:rsidRPr="00941FEA">
        <w:rPr>
          <w:b w:val="0"/>
          <w:sz w:val="18"/>
          <w:szCs w:val="24"/>
        </w:rPr>
        <w:t>Reference herein to any specific commercial product, process, or service by trade name, trademark, manufacturer, or otherwise does not necessarily constitute or imply its endorsement, recommendation, or favoring by the United States Government or any agency thereof.</w:t>
      </w:r>
      <w:r w:rsidR="00CF2A5C">
        <w:rPr>
          <w:b w:val="0"/>
          <w:sz w:val="18"/>
          <w:szCs w:val="24"/>
        </w:rPr>
        <w:t xml:space="preserve"> </w:t>
      </w:r>
      <w:r w:rsidRPr="00941FEA">
        <w:rPr>
          <w:b w:val="0"/>
          <w:sz w:val="18"/>
          <w:szCs w:val="24"/>
        </w:rPr>
        <w:t xml:space="preserve">The views and opinions of </w:t>
      </w:r>
      <w:r w:rsidRPr="00941FEA">
        <w:rPr>
          <w:b w:val="0"/>
          <w:sz w:val="18"/>
          <w:szCs w:val="24"/>
        </w:rPr>
        <w:lastRenderedPageBreak/>
        <w:t>authors expressed herein do not necessarily state or reflect those of the United States Government or any agency thereof.</w:t>
      </w:r>
    </w:p>
    <w:p w14:paraId="67D3797C" w14:textId="65396676" w:rsidR="00B01FCD" w:rsidRPr="00941FEA" w:rsidRDefault="001E0A92" w:rsidP="009E7CF2">
      <w:pPr>
        <w:pStyle w:val="Head1"/>
      </w:pPr>
      <w:r w:rsidRPr="00941FEA">
        <w:t>Definition</w:t>
      </w:r>
      <w:r w:rsidR="002C6C40" w:rsidRPr="00941FEA">
        <w:t>s</w:t>
      </w:r>
      <w:r w:rsidRPr="00941FEA">
        <w:t>/Abbreviation</w:t>
      </w:r>
      <w:r w:rsidR="002C6C40" w:rsidRPr="00941FEA">
        <w:t>s</w:t>
      </w:r>
    </w:p>
    <w:tbl>
      <w:tblPr>
        <w:tblStyle w:val="BorderlessTable"/>
        <w:tblW w:w="5148" w:type="dxa"/>
        <w:tblLook w:val="01E0" w:firstRow="1" w:lastRow="1" w:firstColumn="1" w:lastColumn="1" w:noHBand="0" w:noVBand="0"/>
      </w:tblPr>
      <w:tblGrid>
        <w:gridCol w:w="1368"/>
        <w:gridCol w:w="3780"/>
      </w:tblGrid>
      <w:tr w:rsidR="008C19F5" w:rsidRPr="00941FEA" w14:paraId="441AB1AB" w14:textId="77777777" w:rsidTr="00DF2BB2">
        <w:tc>
          <w:tcPr>
            <w:tcW w:w="1368" w:type="dxa"/>
          </w:tcPr>
          <w:p w14:paraId="36E868FB" w14:textId="79ABA4A5" w:rsidR="008C19F5" w:rsidRPr="00941FEA" w:rsidRDefault="00813B78" w:rsidP="00DF2BB2">
            <w:pPr>
              <w:pStyle w:val="DefinitionTerm"/>
            </w:pPr>
            <w:r w:rsidRPr="00941FEA">
              <w:t>BTU</w:t>
            </w:r>
          </w:p>
        </w:tc>
        <w:tc>
          <w:tcPr>
            <w:tcW w:w="3780" w:type="dxa"/>
          </w:tcPr>
          <w:p w14:paraId="0D104459" w14:textId="50158C8C" w:rsidR="008C19F5" w:rsidRPr="00941FEA" w:rsidRDefault="00813B78" w:rsidP="00CA09F0">
            <w:pPr>
              <w:pStyle w:val="Definition"/>
            </w:pPr>
            <w:r w:rsidRPr="00941FEA">
              <w:t>British Thermal Unit</w:t>
            </w:r>
          </w:p>
        </w:tc>
      </w:tr>
      <w:tr w:rsidR="008C19F5" w:rsidRPr="00941FEA" w14:paraId="1E4EE7CC" w14:textId="77777777" w:rsidTr="00DF2BB2">
        <w:tc>
          <w:tcPr>
            <w:tcW w:w="1368" w:type="dxa"/>
          </w:tcPr>
          <w:p w14:paraId="4F1ED4D2" w14:textId="4E7F967D" w:rsidR="008C19F5" w:rsidRPr="00941FEA" w:rsidRDefault="00813B78" w:rsidP="00DF2BB2">
            <w:pPr>
              <w:pStyle w:val="DefinitionTerm"/>
            </w:pPr>
            <w:r w:rsidRPr="00941FEA">
              <w:t>LPG</w:t>
            </w:r>
          </w:p>
        </w:tc>
        <w:tc>
          <w:tcPr>
            <w:tcW w:w="3780" w:type="dxa"/>
          </w:tcPr>
          <w:p w14:paraId="6CD7651D" w14:textId="22920954" w:rsidR="008C19F5" w:rsidRPr="00941FEA" w:rsidRDefault="00813B78" w:rsidP="00CA09F0">
            <w:pPr>
              <w:pStyle w:val="Definition"/>
            </w:pPr>
            <w:r w:rsidRPr="00941FEA">
              <w:t>L</w:t>
            </w:r>
            <w:r w:rsidRPr="00941FEA">
              <w:rPr>
                <w:rFonts w:eastAsia="MS Mincho"/>
                <w:bCs/>
              </w:rPr>
              <w:t>iquified petroleum gas</w:t>
            </w:r>
          </w:p>
        </w:tc>
      </w:tr>
      <w:tr w:rsidR="00CD7086" w:rsidRPr="00941FEA" w14:paraId="169DFC39" w14:textId="77777777" w:rsidTr="00DF2BB2">
        <w:tc>
          <w:tcPr>
            <w:tcW w:w="1368" w:type="dxa"/>
          </w:tcPr>
          <w:p w14:paraId="541F4411" w14:textId="57B05D15" w:rsidR="00CD7086" w:rsidRPr="00941FEA" w:rsidRDefault="00813B78" w:rsidP="00DF2BB2">
            <w:pPr>
              <w:pStyle w:val="DefinitionTerm"/>
            </w:pPr>
            <w:r w:rsidRPr="00941FEA">
              <w:rPr>
                <w:rFonts w:eastAsia="MS Mincho"/>
                <w:bCs/>
              </w:rPr>
              <w:t>LHV</w:t>
            </w:r>
          </w:p>
        </w:tc>
        <w:tc>
          <w:tcPr>
            <w:tcW w:w="3780" w:type="dxa"/>
          </w:tcPr>
          <w:p w14:paraId="4E831A8A" w14:textId="622C3286" w:rsidR="002B1648" w:rsidRPr="00941FEA" w:rsidRDefault="00813B78" w:rsidP="00CA09F0">
            <w:pPr>
              <w:pStyle w:val="Definition"/>
            </w:pPr>
            <w:r w:rsidRPr="00941FEA">
              <w:rPr>
                <w:rFonts w:eastAsia="MS Mincho"/>
                <w:bCs/>
              </w:rPr>
              <w:t>Lower heating value</w:t>
            </w:r>
          </w:p>
        </w:tc>
      </w:tr>
      <w:tr w:rsidR="00813B78" w:rsidRPr="00941FEA" w14:paraId="52ABBE9C" w14:textId="77777777" w:rsidTr="00DF2BB2">
        <w:tc>
          <w:tcPr>
            <w:tcW w:w="1368" w:type="dxa"/>
          </w:tcPr>
          <w:p w14:paraId="6E43EA1E" w14:textId="29F08A19" w:rsidR="00813B78" w:rsidRPr="00941FEA" w:rsidRDefault="00813B78" w:rsidP="00DF2BB2">
            <w:pPr>
              <w:pStyle w:val="DefinitionTerm"/>
              <w:rPr>
                <w:rFonts w:eastAsia="MS Mincho"/>
                <w:bCs/>
              </w:rPr>
            </w:pPr>
            <w:r w:rsidRPr="00941FEA">
              <w:rPr>
                <w:rFonts w:eastAsia="MS Mincho"/>
                <w:bCs/>
              </w:rPr>
              <w:t>DME</w:t>
            </w:r>
          </w:p>
        </w:tc>
        <w:tc>
          <w:tcPr>
            <w:tcW w:w="3780" w:type="dxa"/>
          </w:tcPr>
          <w:p w14:paraId="3E796886" w14:textId="24EEE612" w:rsidR="00813B78" w:rsidRPr="00941FEA" w:rsidRDefault="00813B78" w:rsidP="00CA09F0">
            <w:pPr>
              <w:pStyle w:val="Definition"/>
              <w:rPr>
                <w:rFonts w:eastAsia="MS Mincho"/>
                <w:bCs/>
              </w:rPr>
            </w:pPr>
            <w:r w:rsidRPr="00941FEA">
              <w:rPr>
                <w:rFonts w:eastAsia="MS Mincho"/>
                <w:bCs/>
              </w:rPr>
              <w:t>Dimethyl ether</w:t>
            </w:r>
          </w:p>
        </w:tc>
      </w:tr>
      <w:tr w:rsidR="00813B78" w:rsidRPr="00941FEA" w14:paraId="6B66DC9E" w14:textId="77777777" w:rsidTr="00DF2BB2">
        <w:tc>
          <w:tcPr>
            <w:tcW w:w="1368" w:type="dxa"/>
          </w:tcPr>
          <w:p w14:paraId="3358798D" w14:textId="49A346A0" w:rsidR="00813B78" w:rsidRPr="00941FEA" w:rsidRDefault="00813B78" w:rsidP="00DF2BB2">
            <w:pPr>
              <w:pStyle w:val="DefinitionTerm"/>
              <w:rPr>
                <w:rFonts w:eastAsia="MS Mincho"/>
                <w:bCs/>
              </w:rPr>
            </w:pPr>
            <w:r w:rsidRPr="00941FEA">
              <w:rPr>
                <w:rFonts w:eastAsia="MS Mincho"/>
                <w:bCs/>
              </w:rPr>
              <w:t>IDT</w:t>
            </w:r>
          </w:p>
        </w:tc>
        <w:tc>
          <w:tcPr>
            <w:tcW w:w="3780" w:type="dxa"/>
          </w:tcPr>
          <w:p w14:paraId="643BF65B" w14:textId="508CBB69" w:rsidR="00813B78" w:rsidRPr="00941FEA" w:rsidRDefault="00813B78" w:rsidP="00CA09F0">
            <w:pPr>
              <w:pStyle w:val="Definition"/>
              <w:rPr>
                <w:rFonts w:eastAsia="MS Mincho"/>
                <w:bCs/>
              </w:rPr>
            </w:pPr>
            <w:r w:rsidRPr="00941FEA">
              <w:rPr>
                <w:rFonts w:eastAsia="MS Mincho"/>
                <w:bCs/>
              </w:rPr>
              <w:t>Ignition delay time</w:t>
            </w:r>
          </w:p>
        </w:tc>
      </w:tr>
      <w:tr w:rsidR="00813B78" w:rsidRPr="00941FEA" w14:paraId="4DD9587C" w14:textId="77777777" w:rsidTr="00DF2BB2">
        <w:tc>
          <w:tcPr>
            <w:tcW w:w="1368" w:type="dxa"/>
          </w:tcPr>
          <w:p w14:paraId="767C01CE" w14:textId="58F42525" w:rsidR="00813B78" w:rsidRPr="00941FEA" w:rsidRDefault="00813B78" w:rsidP="00DF2BB2">
            <w:pPr>
              <w:pStyle w:val="DefinitionTerm"/>
              <w:rPr>
                <w:rFonts w:eastAsia="MS Mincho"/>
                <w:bCs/>
              </w:rPr>
            </w:pPr>
            <w:r w:rsidRPr="00941FEA">
              <w:rPr>
                <w:rFonts w:eastAsia="MS Mincho"/>
                <w:bCs/>
              </w:rPr>
              <w:t>C</w:t>
            </w:r>
            <w:r w:rsidRPr="00941FEA">
              <w:rPr>
                <w:rFonts w:eastAsia="MS Mincho"/>
                <w:bCs/>
                <w:vertAlign w:val="subscript"/>
              </w:rPr>
              <w:t>3</w:t>
            </w:r>
            <w:r w:rsidRPr="00941FEA">
              <w:rPr>
                <w:rFonts w:eastAsia="MS Mincho"/>
                <w:bCs/>
              </w:rPr>
              <w:t>H</w:t>
            </w:r>
            <w:r w:rsidRPr="00941FEA">
              <w:rPr>
                <w:rFonts w:eastAsia="MS Mincho"/>
                <w:bCs/>
                <w:vertAlign w:val="subscript"/>
              </w:rPr>
              <w:t>8</w:t>
            </w:r>
          </w:p>
        </w:tc>
        <w:tc>
          <w:tcPr>
            <w:tcW w:w="3780" w:type="dxa"/>
          </w:tcPr>
          <w:p w14:paraId="0E5E2C62" w14:textId="5A04D31E" w:rsidR="00813B78" w:rsidRPr="00941FEA" w:rsidRDefault="00813B78" w:rsidP="00CA09F0">
            <w:pPr>
              <w:pStyle w:val="Definition"/>
              <w:rPr>
                <w:rFonts w:eastAsia="MS Mincho"/>
                <w:bCs/>
              </w:rPr>
            </w:pPr>
            <w:r w:rsidRPr="00941FEA">
              <w:rPr>
                <w:rFonts w:eastAsia="MS Mincho"/>
                <w:bCs/>
              </w:rPr>
              <w:t>Propane</w:t>
            </w:r>
          </w:p>
        </w:tc>
      </w:tr>
      <w:tr w:rsidR="00813B78" w:rsidRPr="00941FEA" w14:paraId="5F206C3F" w14:textId="77777777" w:rsidTr="00DF2BB2">
        <w:tc>
          <w:tcPr>
            <w:tcW w:w="1368" w:type="dxa"/>
          </w:tcPr>
          <w:p w14:paraId="55A6244E" w14:textId="79E591E3" w:rsidR="00813B78" w:rsidRPr="00941FEA" w:rsidRDefault="00813B78" w:rsidP="00DF2BB2">
            <w:pPr>
              <w:pStyle w:val="DefinitionTerm"/>
              <w:rPr>
                <w:rFonts w:eastAsia="MS Mincho"/>
                <w:bCs/>
              </w:rPr>
            </w:pPr>
            <w:r w:rsidRPr="00941FEA">
              <w:rPr>
                <w:rFonts w:eastAsia="MS Mincho"/>
                <w:bCs/>
              </w:rPr>
              <w:t>K</w:t>
            </w:r>
          </w:p>
        </w:tc>
        <w:tc>
          <w:tcPr>
            <w:tcW w:w="3780" w:type="dxa"/>
          </w:tcPr>
          <w:p w14:paraId="61CBB660" w14:textId="2908BF9E" w:rsidR="00813B78" w:rsidRPr="00941FEA" w:rsidRDefault="00813B78" w:rsidP="00CA09F0">
            <w:pPr>
              <w:pStyle w:val="Definition"/>
              <w:rPr>
                <w:rFonts w:eastAsia="MS Mincho"/>
                <w:bCs/>
              </w:rPr>
            </w:pPr>
            <w:r w:rsidRPr="00941FEA">
              <w:rPr>
                <w:rFonts w:eastAsia="MS Mincho"/>
                <w:bCs/>
              </w:rPr>
              <w:t>Kelvin</w:t>
            </w:r>
          </w:p>
        </w:tc>
      </w:tr>
      <w:tr w:rsidR="00813B78" w:rsidRPr="00941FEA" w14:paraId="7E45B3B8" w14:textId="77777777" w:rsidTr="00DF2BB2">
        <w:tc>
          <w:tcPr>
            <w:tcW w:w="1368" w:type="dxa"/>
          </w:tcPr>
          <w:p w14:paraId="34D4AFCC" w14:textId="530CA0A4" w:rsidR="00813B78" w:rsidRPr="00941FEA" w:rsidRDefault="00813B78" w:rsidP="00DF2BB2">
            <w:pPr>
              <w:pStyle w:val="DefinitionTerm"/>
              <w:rPr>
                <w:rFonts w:eastAsia="MS Mincho"/>
                <w:bCs/>
              </w:rPr>
            </w:pPr>
            <w:r w:rsidRPr="00941FEA">
              <w:rPr>
                <w:rFonts w:eastAsia="MS Mincho"/>
                <w:bCs/>
              </w:rPr>
              <w:t>MJ</w:t>
            </w:r>
          </w:p>
        </w:tc>
        <w:tc>
          <w:tcPr>
            <w:tcW w:w="3780" w:type="dxa"/>
          </w:tcPr>
          <w:p w14:paraId="5E690730" w14:textId="649EF544" w:rsidR="00813B78" w:rsidRPr="00941FEA" w:rsidRDefault="00813B78" w:rsidP="00CA09F0">
            <w:pPr>
              <w:pStyle w:val="Definition"/>
              <w:rPr>
                <w:rFonts w:eastAsia="MS Mincho"/>
                <w:bCs/>
              </w:rPr>
            </w:pPr>
            <w:r w:rsidRPr="00941FEA">
              <w:rPr>
                <w:rFonts w:eastAsia="MS Mincho"/>
                <w:bCs/>
              </w:rPr>
              <w:t>Mega joules</w:t>
            </w:r>
          </w:p>
        </w:tc>
      </w:tr>
      <w:tr w:rsidR="00D80DB3" w:rsidRPr="00941FEA" w14:paraId="25BFB8AE" w14:textId="77777777" w:rsidTr="00DF2BB2">
        <w:tc>
          <w:tcPr>
            <w:tcW w:w="1368" w:type="dxa"/>
          </w:tcPr>
          <w:p w14:paraId="586751FD" w14:textId="471CBB29" w:rsidR="00D80DB3" w:rsidRPr="00941FEA" w:rsidRDefault="00D80DB3" w:rsidP="00DF2BB2">
            <w:pPr>
              <w:pStyle w:val="DefinitionTerm"/>
              <w:rPr>
                <w:rFonts w:eastAsia="MS Mincho"/>
              </w:rPr>
            </w:pPr>
            <w:r w:rsidRPr="00941FEA">
              <w:rPr>
                <w:szCs w:val="18"/>
              </w:rPr>
              <w:t>NTC</w:t>
            </w:r>
          </w:p>
        </w:tc>
        <w:tc>
          <w:tcPr>
            <w:tcW w:w="3780" w:type="dxa"/>
          </w:tcPr>
          <w:p w14:paraId="0EC1394B" w14:textId="0E12F821" w:rsidR="00D80DB3" w:rsidRPr="00941FEA" w:rsidRDefault="00D80DB3" w:rsidP="00CA09F0">
            <w:pPr>
              <w:pStyle w:val="Definition"/>
              <w:rPr>
                <w:rFonts w:eastAsia="MS Mincho"/>
                <w:bCs/>
              </w:rPr>
            </w:pPr>
            <w:r w:rsidRPr="00941FEA">
              <w:rPr>
                <w:bCs/>
                <w:szCs w:val="18"/>
              </w:rPr>
              <w:t>negative temperature coefficient</w:t>
            </w:r>
          </w:p>
        </w:tc>
      </w:tr>
      <w:tr w:rsidR="004A3E53" w:rsidRPr="00941FEA" w14:paraId="6208B234" w14:textId="77777777" w:rsidTr="00DF2BB2">
        <w:tc>
          <w:tcPr>
            <w:tcW w:w="1368" w:type="dxa"/>
          </w:tcPr>
          <w:p w14:paraId="5F4044B5" w14:textId="28DA9C54" w:rsidR="004A3E53" w:rsidRPr="00941FEA" w:rsidRDefault="004A3E53" w:rsidP="00DF2BB2">
            <w:pPr>
              <w:pStyle w:val="DefinitionTerm"/>
              <w:rPr>
                <w:szCs w:val="18"/>
              </w:rPr>
            </w:pPr>
            <w:r w:rsidRPr="00941FEA">
              <w:t>HPMF</w:t>
            </w:r>
          </w:p>
        </w:tc>
        <w:tc>
          <w:tcPr>
            <w:tcW w:w="3780" w:type="dxa"/>
          </w:tcPr>
          <w:p w14:paraId="3F98BFF3" w14:textId="58BE4512" w:rsidR="004A3E53" w:rsidRPr="00941FEA" w:rsidRDefault="00D821B9" w:rsidP="00CA09F0">
            <w:pPr>
              <w:pStyle w:val="Definition"/>
              <w:rPr>
                <w:bCs/>
                <w:szCs w:val="18"/>
              </w:rPr>
            </w:pPr>
            <w:proofErr w:type="spellStart"/>
            <w:r w:rsidRPr="00941FEA">
              <w:rPr>
                <w:bCs/>
                <w:szCs w:val="18"/>
              </w:rPr>
              <w:t>Hydroperoxymethyl</w:t>
            </w:r>
            <w:proofErr w:type="spellEnd"/>
            <w:r w:rsidRPr="00941FEA">
              <w:rPr>
                <w:bCs/>
                <w:szCs w:val="18"/>
              </w:rPr>
              <w:t xml:space="preserve"> </w:t>
            </w:r>
            <w:proofErr w:type="spellStart"/>
            <w:r w:rsidRPr="00941FEA">
              <w:rPr>
                <w:bCs/>
                <w:szCs w:val="18"/>
              </w:rPr>
              <w:t>Formate</w:t>
            </w:r>
            <w:proofErr w:type="spellEnd"/>
            <w:r w:rsidRPr="00941FEA">
              <w:rPr>
                <w:bCs/>
                <w:szCs w:val="18"/>
              </w:rPr>
              <w:t xml:space="preserve"> (C</w:t>
            </w:r>
            <w:r w:rsidRPr="00941FEA">
              <w:rPr>
                <w:bCs/>
                <w:szCs w:val="18"/>
                <w:vertAlign w:val="subscript"/>
              </w:rPr>
              <w:t>2</w:t>
            </w:r>
            <w:r w:rsidRPr="00941FEA">
              <w:rPr>
                <w:bCs/>
                <w:szCs w:val="18"/>
              </w:rPr>
              <w:t>H</w:t>
            </w:r>
            <w:r w:rsidRPr="00941FEA">
              <w:rPr>
                <w:bCs/>
                <w:szCs w:val="18"/>
                <w:vertAlign w:val="subscript"/>
              </w:rPr>
              <w:t>4</w:t>
            </w:r>
            <w:r w:rsidRPr="00941FEA">
              <w:rPr>
                <w:bCs/>
                <w:szCs w:val="18"/>
              </w:rPr>
              <w:t>O</w:t>
            </w:r>
            <w:r w:rsidRPr="00941FEA">
              <w:rPr>
                <w:bCs/>
                <w:szCs w:val="18"/>
                <w:vertAlign w:val="subscript"/>
              </w:rPr>
              <w:t>4</w:t>
            </w:r>
            <w:r w:rsidRPr="00941FEA">
              <w:rPr>
                <w:bCs/>
                <w:szCs w:val="18"/>
              </w:rPr>
              <w:t>)</w:t>
            </w:r>
          </w:p>
        </w:tc>
      </w:tr>
    </w:tbl>
    <w:p w14:paraId="45E1D340" w14:textId="77777777" w:rsidR="00CA09F0" w:rsidRPr="00941FEA" w:rsidRDefault="00CA09F0" w:rsidP="00C511C8">
      <w:pPr>
        <w:pStyle w:val="Author"/>
      </w:pPr>
    </w:p>
    <w:p w14:paraId="18A6B60F" w14:textId="623F1FE7" w:rsidR="001D3B5C" w:rsidRPr="00941FEA" w:rsidRDefault="001D3B5C" w:rsidP="00C328DD">
      <w:pPr>
        <w:pStyle w:val="Author"/>
        <w:jc w:val="left"/>
      </w:pPr>
      <w:r w:rsidRPr="00941FEA">
        <w:t>Appendix:</w:t>
      </w:r>
      <w:r w:rsidR="00C328DD" w:rsidRPr="00941FEA">
        <w:t xml:space="preserve"> </w:t>
      </w:r>
      <w:r w:rsidRPr="00941FEA">
        <w:t>Mixture</w:t>
      </w:r>
      <w:r w:rsidR="00F95391" w:rsidRPr="00941FEA">
        <w:t xml:space="preserve"> and IDT</w:t>
      </w:r>
      <w:r w:rsidRPr="00941FEA">
        <w:t xml:space="preserve"> information</w:t>
      </w:r>
    </w:p>
    <w:p w14:paraId="5EE30ADA" w14:textId="77777777" w:rsidR="008039A1" w:rsidRPr="00941FEA" w:rsidRDefault="008039A1" w:rsidP="008039A1">
      <w:pPr>
        <w:pStyle w:val="Caption"/>
        <w:keepNext/>
        <w:rPr>
          <w:i w:val="0"/>
          <w:iCs w:val="0"/>
          <w:color w:val="01A0E9"/>
          <w:kern w:val="0"/>
          <w:sz w:val="16"/>
          <w:szCs w:val="24"/>
        </w:rPr>
      </w:pPr>
      <w:bookmarkStart w:id="32" w:name="_Ref118230475"/>
    </w:p>
    <w:p w14:paraId="5602EC38" w14:textId="3E9F483A" w:rsidR="001C5B26" w:rsidRPr="00941FEA" w:rsidRDefault="001C5B26" w:rsidP="001D3B5C">
      <w:pPr>
        <w:pStyle w:val="Caption"/>
        <w:keepNext/>
      </w:pPr>
      <w:r w:rsidRPr="00941FEA">
        <w:rPr>
          <w:i w:val="0"/>
          <w:iCs w:val="0"/>
          <w:color w:val="01A0E9"/>
          <w:kern w:val="0"/>
          <w:sz w:val="16"/>
          <w:szCs w:val="24"/>
        </w:rPr>
        <w:t xml:space="preserve">Table </w:t>
      </w:r>
      <w:r w:rsidRPr="00941FEA">
        <w:rPr>
          <w:i w:val="0"/>
          <w:iCs w:val="0"/>
          <w:color w:val="01A0E9"/>
          <w:kern w:val="0"/>
          <w:sz w:val="16"/>
          <w:szCs w:val="24"/>
        </w:rPr>
        <w:fldChar w:fldCharType="begin"/>
      </w:r>
      <w:r w:rsidRPr="00941FEA">
        <w:rPr>
          <w:i w:val="0"/>
          <w:iCs w:val="0"/>
          <w:color w:val="01A0E9"/>
          <w:kern w:val="0"/>
          <w:sz w:val="16"/>
          <w:szCs w:val="24"/>
        </w:rPr>
        <w:instrText xml:space="preserve"> SEQ Table \* ARABIC </w:instrText>
      </w:r>
      <w:r w:rsidRPr="00941FEA">
        <w:rPr>
          <w:i w:val="0"/>
          <w:iCs w:val="0"/>
          <w:color w:val="01A0E9"/>
          <w:kern w:val="0"/>
          <w:sz w:val="16"/>
          <w:szCs w:val="24"/>
        </w:rPr>
        <w:fldChar w:fldCharType="separate"/>
      </w:r>
      <w:r w:rsidR="000E166E">
        <w:rPr>
          <w:i w:val="0"/>
          <w:iCs w:val="0"/>
          <w:noProof/>
          <w:color w:val="01A0E9"/>
          <w:kern w:val="0"/>
          <w:sz w:val="16"/>
          <w:szCs w:val="24"/>
        </w:rPr>
        <w:t>4</w:t>
      </w:r>
      <w:r w:rsidRPr="00941FEA">
        <w:rPr>
          <w:i w:val="0"/>
          <w:iCs w:val="0"/>
          <w:color w:val="01A0E9"/>
          <w:kern w:val="0"/>
          <w:sz w:val="16"/>
          <w:szCs w:val="24"/>
        </w:rPr>
        <w:fldChar w:fldCharType="end"/>
      </w:r>
      <w:r w:rsidRPr="00941FEA">
        <w:rPr>
          <w:i w:val="0"/>
          <w:iCs w:val="0"/>
          <w:color w:val="01A0E9"/>
          <w:kern w:val="0"/>
          <w:sz w:val="16"/>
          <w:szCs w:val="24"/>
        </w:rPr>
        <w:t>:summary of neat DME mixture data (C</w:t>
      </w:r>
      <w:r w:rsidRPr="00941FEA">
        <w:rPr>
          <w:i w:val="0"/>
          <w:iCs w:val="0"/>
          <w:color w:val="01A0E9"/>
          <w:kern w:val="0"/>
          <w:sz w:val="16"/>
          <w:szCs w:val="24"/>
          <w:vertAlign w:val="subscript"/>
        </w:rPr>
        <w:t>2</w:t>
      </w:r>
      <w:r w:rsidRPr="00941FEA">
        <w:rPr>
          <w:i w:val="0"/>
          <w:iCs w:val="0"/>
          <w:color w:val="01A0E9"/>
          <w:kern w:val="0"/>
          <w:sz w:val="16"/>
          <w:szCs w:val="24"/>
        </w:rPr>
        <w:t>H</w:t>
      </w:r>
      <w:r w:rsidRPr="00941FEA">
        <w:rPr>
          <w:i w:val="0"/>
          <w:iCs w:val="0"/>
          <w:color w:val="01A0E9"/>
          <w:kern w:val="0"/>
          <w:sz w:val="16"/>
          <w:szCs w:val="24"/>
          <w:vertAlign w:val="subscript"/>
        </w:rPr>
        <w:t>6</w:t>
      </w:r>
      <w:r w:rsidRPr="00941FEA">
        <w:rPr>
          <w:i w:val="0"/>
          <w:iCs w:val="0"/>
          <w:color w:val="01A0E9"/>
          <w:kern w:val="0"/>
          <w:sz w:val="16"/>
          <w:szCs w:val="24"/>
        </w:rPr>
        <w:t>O/O</w:t>
      </w:r>
      <w:r w:rsidRPr="00941FEA">
        <w:rPr>
          <w:i w:val="0"/>
          <w:iCs w:val="0"/>
          <w:color w:val="01A0E9"/>
          <w:kern w:val="0"/>
          <w:sz w:val="16"/>
          <w:szCs w:val="24"/>
          <w:vertAlign w:val="subscript"/>
        </w:rPr>
        <w:t>2</w:t>
      </w:r>
      <w:r w:rsidRPr="00941FEA">
        <w:rPr>
          <w:i w:val="0"/>
          <w:iCs w:val="0"/>
          <w:color w:val="01A0E9"/>
          <w:kern w:val="0"/>
          <w:sz w:val="16"/>
          <w:szCs w:val="24"/>
        </w:rPr>
        <w:t>/N</w:t>
      </w:r>
      <w:r w:rsidRPr="00941FEA">
        <w:rPr>
          <w:i w:val="0"/>
          <w:iCs w:val="0"/>
          <w:color w:val="01A0E9"/>
          <w:kern w:val="0"/>
          <w:sz w:val="16"/>
          <w:szCs w:val="24"/>
          <w:vertAlign w:val="subscript"/>
        </w:rPr>
        <w:t>2</w:t>
      </w:r>
      <w:r w:rsidRPr="00941FEA">
        <w:rPr>
          <w:i w:val="0"/>
          <w:iCs w:val="0"/>
          <w:color w:val="01A0E9"/>
          <w:kern w:val="0"/>
          <w:sz w:val="16"/>
          <w:szCs w:val="24"/>
        </w:rPr>
        <w:t xml:space="preserve"> = 6.6/19.6/73.8)</w:t>
      </w:r>
      <w:r w:rsidRPr="00941FEA">
        <w:rPr>
          <w:i w:val="0"/>
          <w:iCs w:val="0"/>
        </w:rPr>
        <w:fldChar w:fldCharType="begin"/>
      </w:r>
      <w:r w:rsidRPr="00941FEA">
        <w:rPr>
          <w:i w:val="0"/>
          <w:iCs w:val="0"/>
        </w:rPr>
        <w:instrText xml:space="preserve"> LINK </w:instrText>
      </w:r>
      <w:r w:rsidR="00C64EE8" w:rsidRPr="00941FEA">
        <w:rPr>
          <w:i w:val="0"/>
          <w:iCs w:val="0"/>
        </w:rPr>
        <w:instrText xml:space="preserve">Excel.Sheet.12 C:\\Users\\zu460493\\Desktop\\Tabels.xlsx Sheet1!R8C6:R15C8 </w:instrText>
      </w:r>
      <w:r w:rsidRPr="00941FEA">
        <w:rPr>
          <w:i w:val="0"/>
          <w:iCs w:val="0"/>
        </w:rPr>
        <w:instrText xml:space="preserve">\a \f 4 \h </w:instrText>
      </w:r>
      <w:r w:rsidR="00E6261A" w:rsidRPr="00941FEA">
        <w:rPr>
          <w:i w:val="0"/>
          <w:iCs w:val="0"/>
        </w:rPr>
        <w:instrText xml:space="preserve"> \* MERGEFORMAT </w:instrText>
      </w:r>
      <w:r w:rsidRPr="00941FEA">
        <w:rPr>
          <w:i w:val="0"/>
          <w:iCs w:val="0"/>
        </w:rPr>
        <w:fldChar w:fldCharType="separate"/>
      </w:r>
    </w:p>
    <w:tbl>
      <w:tblPr>
        <w:tblW w:w="2880" w:type="dxa"/>
        <w:jc w:val="center"/>
        <w:tblLook w:val="04A0" w:firstRow="1" w:lastRow="0" w:firstColumn="1" w:lastColumn="0" w:noHBand="0" w:noVBand="1"/>
      </w:tblPr>
      <w:tblGrid>
        <w:gridCol w:w="960"/>
        <w:gridCol w:w="960"/>
        <w:gridCol w:w="960"/>
      </w:tblGrid>
      <w:tr w:rsidR="001C5B26" w:rsidRPr="00941FEA" w14:paraId="44621E70" w14:textId="77777777" w:rsidTr="001C5B26">
        <w:trPr>
          <w:trHeight w:val="300"/>
          <w:jc w:val="center"/>
        </w:trPr>
        <w:tc>
          <w:tcPr>
            <w:tcW w:w="960" w:type="dxa"/>
            <w:tcBorders>
              <w:top w:val="nil"/>
              <w:left w:val="nil"/>
              <w:bottom w:val="nil"/>
              <w:right w:val="nil"/>
            </w:tcBorders>
            <w:hideMark/>
          </w:tcPr>
          <w:p w14:paraId="107E47A8" w14:textId="4853E848" w:rsidR="001C5B26" w:rsidRPr="00941FEA" w:rsidRDefault="001C5B26" w:rsidP="001C5B26">
            <w:pPr>
              <w:spacing w:after="0"/>
              <w:jc w:val="center"/>
              <w:rPr>
                <w:b/>
                <w:bCs/>
                <w:i/>
                <w:iCs/>
                <w:color w:val="000000"/>
                <w:sz w:val="20"/>
                <w:szCs w:val="20"/>
              </w:rPr>
            </w:pPr>
            <w:r w:rsidRPr="00941FEA">
              <w:rPr>
                <w:b/>
                <w:bCs/>
                <w:i/>
                <w:iCs/>
                <w:color w:val="000000"/>
                <w:sz w:val="20"/>
                <w:szCs w:val="20"/>
              </w:rPr>
              <w:t>T</w:t>
            </w:r>
            <w:r w:rsidRPr="00941FEA">
              <w:rPr>
                <w:b/>
                <w:bCs/>
                <w:color w:val="000000"/>
                <w:sz w:val="20"/>
                <w:szCs w:val="20"/>
                <w:vertAlign w:val="subscript"/>
              </w:rPr>
              <w:t>5</w:t>
            </w:r>
          </w:p>
        </w:tc>
        <w:tc>
          <w:tcPr>
            <w:tcW w:w="960" w:type="dxa"/>
            <w:tcBorders>
              <w:top w:val="nil"/>
              <w:left w:val="nil"/>
              <w:bottom w:val="nil"/>
              <w:right w:val="nil"/>
            </w:tcBorders>
            <w:hideMark/>
          </w:tcPr>
          <w:p w14:paraId="578FBB9E" w14:textId="77777777" w:rsidR="001C5B26" w:rsidRPr="00941FEA" w:rsidRDefault="001C5B26" w:rsidP="001C5B26">
            <w:pPr>
              <w:spacing w:after="0"/>
              <w:jc w:val="center"/>
              <w:rPr>
                <w:b/>
                <w:bCs/>
                <w:i/>
                <w:iCs/>
                <w:color w:val="000000"/>
                <w:sz w:val="20"/>
                <w:szCs w:val="20"/>
              </w:rPr>
            </w:pPr>
            <w:r w:rsidRPr="00941FEA">
              <w:rPr>
                <w:b/>
                <w:bCs/>
                <w:i/>
                <w:iCs/>
                <w:color w:val="000000"/>
                <w:sz w:val="20"/>
                <w:szCs w:val="20"/>
              </w:rPr>
              <w:t>P</w:t>
            </w:r>
            <w:r w:rsidRPr="00941FEA">
              <w:rPr>
                <w:b/>
                <w:bCs/>
                <w:color w:val="000000"/>
                <w:sz w:val="20"/>
                <w:szCs w:val="20"/>
                <w:vertAlign w:val="subscript"/>
              </w:rPr>
              <w:t>5</w:t>
            </w:r>
          </w:p>
        </w:tc>
        <w:tc>
          <w:tcPr>
            <w:tcW w:w="960" w:type="dxa"/>
            <w:tcBorders>
              <w:top w:val="nil"/>
              <w:left w:val="nil"/>
              <w:bottom w:val="nil"/>
              <w:right w:val="nil"/>
            </w:tcBorders>
            <w:hideMark/>
          </w:tcPr>
          <w:p w14:paraId="401D7018" w14:textId="16C5382D" w:rsidR="001C5B26" w:rsidRPr="00941FEA" w:rsidRDefault="00E6261A" w:rsidP="001C5B26">
            <w:pPr>
              <w:spacing w:after="0"/>
              <w:jc w:val="center"/>
              <w:rPr>
                <w:b/>
                <w:bCs/>
                <w:i/>
                <w:iCs/>
                <w:color w:val="000000"/>
                <w:sz w:val="20"/>
                <w:szCs w:val="20"/>
              </w:rPr>
            </w:pPr>
            <w:r w:rsidRPr="00941FEA">
              <w:rPr>
                <w:b/>
                <w:bCs/>
                <w:i/>
                <w:iCs/>
                <w:color w:val="000000"/>
                <w:sz w:val="20"/>
                <w:szCs w:val="20"/>
              </w:rPr>
              <w:t>IDT</w:t>
            </w:r>
          </w:p>
        </w:tc>
      </w:tr>
      <w:tr w:rsidR="001C5B26" w:rsidRPr="00941FEA" w14:paraId="052BE028" w14:textId="77777777" w:rsidTr="001C5B26">
        <w:trPr>
          <w:trHeight w:val="300"/>
          <w:jc w:val="center"/>
        </w:trPr>
        <w:tc>
          <w:tcPr>
            <w:tcW w:w="960" w:type="dxa"/>
            <w:tcBorders>
              <w:top w:val="nil"/>
              <w:left w:val="nil"/>
              <w:bottom w:val="nil"/>
              <w:right w:val="nil"/>
            </w:tcBorders>
            <w:hideMark/>
          </w:tcPr>
          <w:p w14:paraId="033680BD" w14:textId="77777777" w:rsidR="001C5B26" w:rsidRPr="00941FEA" w:rsidRDefault="001C5B26" w:rsidP="001C5B26">
            <w:pPr>
              <w:spacing w:after="0"/>
              <w:jc w:val="center"/>
              <w:rPr>
                <w:b/>
                <w:bCs/>
                <w:color w:val="000000"/>
                <w:sz w:val="20"/>
                <w:szCs w:val="20"/>
              </w:rPr>
            </w:pPr>
            <w:r w:rsidRPr="00941FEA">
              <w:rPr>
                <w:b/>
                <w:bCs/>
                <w:color w:val="000000"/>
                <w:sz w:val="20"/>
                <w:szCs w:val="20"/>
              </w:rPr>
              <w:t>(K)</w:t>
            </w:r>
          </w:p>
        </w:tc>
        <w:tc>
          <w:tcPr>
            <w:tcW w:w="960" w:type="dxa"/>
            <w:tcBorders>
              <w:top w:val="nil"/>
              <w:left w:val="nil"/>
              <w:bottom w:val="nil"/>
              <w:right w:val="nil"/>
            </w:tcBorders>
            <w:hideMark/>
          </w:tcPr>
          <w:p w14:paraId="5CF5822A" w14:textId="77777777" w:rsidR="001C5B26" w:rsidRPr="00941FEA" w:rsidRDefault="001C5B26" w:rsidP="001C5B26">
            <w:pPr>
              <w:spacing w:after="0"/>
              <w:jc w:val="center"/>
              <w:rPr>
                <w:b/>
                <w:bCs/>
                <w:color w:val="000000"/>
                <w:sz w:val="20"/>
                <w:szCs w:val="20"/>
              </w:rPr>
            </w:pPr>
            <w:r w:rsidRPr="00941FEA">
              <w:rPr>
                <w:b/>
                <w:bCs/>
                <w:color w:val="000000"/>
                <w:sz w:val="20"/>
                <w:szCs w:val="20"/>
              </w:rPr>
              <w:t>(atm)</w:t>
            </w:r>
          </w:p>
        </w:tc>
        <w:tc>
          <w:tcPr>
            <w:tcW w:w="960" w:type="dxa"/>
            <w:tcBorders>
              <w:top w:val="nil"/>
              <w:left w:val="nil"/>
              <w:bottom w:val="nil"/>
              <w:right w:val="nil"/>
            </w:tcBorders>
            <w:hideMark/>
          </w:tcPr>
          <w:p w14:paraId="518F653E" w14:textId="77777777" w:rsidR="001C5B26" w:rsidRPr="00941FEA" w:rsidRDefault="001C5B26" w:rsidP="001C5B26">
            <w:pPr>
              <w:spacing w:after="0"/>
              <w:jc w:val="center"/>
              <w:rPr>
                <w:b/>
                <w:bCs/>
                <w:color w:val="000000"/>
                <w:sz w:val="20"/>
                <w:szCs w:val="20"/>
              </w:rPr>
            </w:pPr>
            <w:r w:rsidRPr="00941FEA">
              <w:rPr>
                <w:b/>
                <w:bCs/>
                <w:color w:val="000000"/>
                <w:sz w:val="20"/>
                <w:szCs w:val="20"/>
              </w:rPr>
              <w:t>(µs)</w:t>
            </w:r>
          </w:p>
        </w:tc>
      </w:tr>
      <w:tr w:rsidR="001C5B26" w:rsidRPr="00941FEA" w14:paraId="4891EFA1" w14:textId="77777777" w:rsidTr="001C5B26">
        <w:trPr>
          <w:trHeight w:val="300"/>
          <w:jc w:val="center"/>
        </w:trPr>
        <w:tc>
          <w:tcPr>
            <w:tcW w:w="960" w:type="dxa"/>
            <w:tcBorders>
              <w:top w:val="nil"/>
              <w:left w:val="nil"/>
              <w:bottom w:val="nil"/>
              <w:right w:val="nil"/>
            </w:tcBorders>
            <w:hideMark/>
          </w:tcPr>
          <w:p w14:paraId="7F430FD5" w14:textId="77777777" w:rsidR="001C5B26" w:rsidRPr="00941FEA" w:rsidRDefault="001C5B26" w:rsidP="001C5B26">
            <w:pPr>
              <w:spacing w:after="0"/>
              <w:jc w:val="center"/>
              <w:rPr>
                <w:color w:val="000000"/>
                <w:sz w:val="20"/>
                <w:szCs w:val="20"/>
              </w:rPr>
            </w:pPr>
            <w:r w:rsidRPr="00941FEA">
              <w:rPr>
                <w:color w:val="000000"/>
                <w:sz w:val="20"/>
                <w:szCs w:val="20"/>
              </w:rPr>
              <w:t>699</w:t>
            </w:r>
          </w:p>
        </w:tc>
        <w:tc>
          <w:tcPr>
            <w:tcW w:w="960" w:type="dxa"/>
            <w:tcBorders>
              <w:top w:val="nil"/>
              <w:left w:val="nil"/>
              <w:bottom w:val="nil"/>
              <w:right w:val="nil"/>
            </w:tcBorders>
            <w:hideMark/>
          </w:tcPr>
          <w:p w14:paraId="4AC34C26" w14:textId="77777777" w:rsidR="001C5B26" w:rsidRPr="00941FEA" w:rsidRDefault="001C5B26" w:rsidP="001C5B26">
            <w:pPr>
              <w:spacing w:after="0"/>
              <w:jc w:val="center"/>
              <w:rPr>
                <w:color w:val="000000"/>
                <w:sz w:val="20"/>
                <w:szCs w:val="20"/>
              </w:rPr>
            </w:pPr>
            <w:r w:rsidRPr="00941FEA">
              <w:rPr>
                <w:color w:val="000000"/>
                <w:sz w:val="20"/>
                <w:szCs w:val="20"/>
              </w:rPr>
              <w:t>60</w:t>
            </w:r>
          </w:p>
        </w:tc>
        <w:tc>
          <w:tcPr>
            <w:tcW w:w="960" w:type="dxa"/>
            <w:tcBorders>
              <w:top w:val="nil"/>
              <w:left w:val="nil"/>
              <w:bottom w:val="nil"/>
              <w:right w:val="nil"/>
            </w:tcBorders>
            <w:hideMark/>
          </w:tcPr>
          <w:p w14:paraId="414D2BB1" w14:textId="77777777" w:rsidR="001C5B26" w:rsidRPr="00941FEA" w:rsidRDefault="001C5B26" w:rsidP="001C5B26">
            <w:pPr>
              <w:spacing w:after="0"/>
              <w:jc w:val="center"/>
              <w:rPr>
                <w:color w:val="000000"/>
                <w:sz w:val="20"/>
                <w:szCs w:val="20"/>
              </w:rPr>
            </w:pPr>
            <w:r w:rsidRPr="00941FEA">
              <w:rPr>
                <w:color w:val="000000"/>
                <w:sz w:val="20"/>
                <w:szCs w:val="20"/>
              </w:rPr>
              <w:t>2334</w:t>
            </w:r>
          </w:p>
        </w:tc>
      </w:tr>
      <w:tr w:rsidR="001C5B26" w:rsidRPr="00941FEA" w14:paraId="179EF1C9" w14:textId="77777777" w:rsidTr="001C5B26">
        <w:trPr>
          <w:trHeight w:val="300"/>
          <w:jc w:val="center"/>
        </w:trPr>
        <w:tc>
          <w:tcPr>
            <w:tcW w:w="960" w:type="dxa"/>
            <w:tcBorders>
              <w:top w:val="nil"/>
              <w:left w:val="nil"/>
              <w:bottom w:val="nil"/>
              <w:right w:val="nil"/>
            </w:tcBorders>
            <w:hideMark/>
          </w:tcPr>
          <w:p w14:paraId="21A2D486" w14:textId="77777777" w:rsidR="001C5B26" w:rsidRPr="00941FEA" w:rsidRDefault="001C5B26" w:rsidP="001C5B26">
            <w:pPr>
              <w:spacing w:after="0"/>
              <w:jc w:val="center"/>
              <w:rPr>
                <w:color w:val="000000"/>
                <w:sz w:val="20"/>
                <w:szCs w:val="20"/>
              </w:rPr>
            </w:pPr>
            <w:r w:rsidRPr="00941FEA">
              <w:rPr>
                <w:color w:val="000000"/>
                <w:sz w:val="20"/>
                <w:szCs w:val="20"/>
              </w:rPr>
              <w:t>782</w:t>
            </w:r>
          </w:p>
        </w:tc>
        <w:tc>
          <w:tcPr>
            <w:tcW w:w="960" w:type="dxa"/>
            <w:tcBorders>
              <w:top w:val="nil"/>
              <w:left w:val="nil"/>
              <w:bottom w:val="nil"/>
              <w:right w:val="nil"/>
            </w:tcBorders>
            <w:hideMark/>
          </w:tcPr>
          <w:p w14:paraId="7EBFD4C5" w14:textId="77777777" w:rsidR="001C5B26" w:rsidRPr="00941FEA" w:rsidRDefault="001C5B26" w:rsidP="001C5B26">
            <w:pPr>
              <w:spacing w:after="0"/>
              <w:jc w:val="center"/>
              <w:rPr>
                <w:color w:val="000000"/>
                <w:sz w:val="20"/>
                <w:szCs w:val="20"/>
              </w:rPr>
            </w:pPr>
            <w:r w:rsidRPr="00941FEA">
              <w:rPr>
                <w:color w:val="000000"/>
                <w:sz w:val="20"/>
                <w:szCs w:val="20"/>
              </w:rPr>
              <w:t>58</w:t>
            </w:r>
          </w:p>
        </w:tc>
        <w:tc>
          <w:tcPr>
            <w:tcW w:w="960" w:type="dxa"/>
            <w:tcBorders>
              <w:top w:val="nil"/>
              <w:left w:val="nil"/>
              <w:bottom w:val="nil"/>
              <w:right w:val="nil"/>
            </w:tcBorders>
            <w:hideMark/>
          </w:tcPr>
          <w:p w14:paraId="20527D55" w14:textId="77777777" w:rsidR="001C5B26" w:rsidRPr="00941FEA" w:rsidRDefault="001C5B26" w:rsidP="001C5B26">
            <w:pPr>
              <w:spacing w:after="0"/>
              <w:jc w:val="center"/>
              <w:rPr>
                <w:color w:val="000000"/>
                <w:sz w:val="20"/>
                <w:szCs w:val="20"/>
              </w:rPr>
            </w:pPr>
            <w:r w:rsidRPr="00941FEA">
              <w:rPr>
                <w:color w:val="000000"/>
                <w:sz w:val="20"/>
                <w:szCs w:val="20"/>
              </w:rPr>
              <w:t>306</w:t>
            </w:r>
          </w:p>
        </w:tc>
      </w:tr>
      <w:tr w:rsidR="001C5B26" w:rsidRPr="00941FEA" w14:paraId="2429A149" w14:textId="77777777" w:rsidTr="001C5B26">
        <w:trPr>
          <w:trHeight w:val="300"/>
          <w:jc w:val="center"/>
        </w:trPr>
        <w:tc>
          <w:tcPr>
            <w:tcW w:w="960" w:type="dxa"/>
            <w:tcBorders>
              <w:top w:val="nil"/>
              <w:left w:val="nil"/>
              <w:bottom w:val="nil"/>
              <w:right w:val="nil"/>
            </w:tcBorders>
            <w:hideMark/>
          </w:tcPr>
          <w:p w14:paraId="47AE5F92" w14:textId="77777777" w:rsidR="001C5B26" w:rsidRPr="00941FEA" w:rsidRDefault="001C5B26" w:rsidP="001C5B26">
            <w:pPr>
              <w:spacing w:after="0"/>
              <w:jc w:val="center"/>
              <w:rPr>
                <w:color w:val="000000"/>
                <w:sz w:val="20"/>
                <w:szCs w:val="20"/>
              </w:rPr>
            </w:pPr>
            <w:r w:rsidRPr="00941FEA">
              <w:rPr>
                <w:color w:val="000000"/>
                <w:sz w:val="20"/>
                <w:szCs w:val="20"/>
              </w:rPr>
              <w:t>714</w:t>
            </w:r>
          </w:p>
        </w:tc>
        <w:tc>
          <w:tcPr>
            <w:tcW w:w="960" w:type="dxa"/>
            <w:tcBorders>
              <w:top w:val="nil"/>
              <w:left w:val="nil"/>
              <w:bottom w:val="nil"/>
              <w:right w:val="nil"/>
            </w:tcBorders>
            <w:hideMark/>
          </w:tcPr>
          <w:p w14:paraId="07953CAF" w14:textId="77777777" w:rsidR="001C5B26" w:rsidRPr="00941FEA" w:rsidRDefault="001C5B26" w:rsidP="001C5B26">
            <w:pPr>
              <w:spacing w:after="0"/>
              <w:jc w:val="center"/>
              <w:rPr>
                <w:color w:val="000000"/>
                <w:sz w:val="20"/>
                <w:szCs w:val="20"/>
              </w:rPr>
            </w:pPr>
            <w:r w:rsidRPr="00941FEA">
              <w:rPr>
                <w:color w:val="000000"/>
                <w:sz w:val="20"/>
                <w:szCs w:val="20"/>
              </w:rPr>
              <w:t>86</w:t>
            </w:r>
          </w:p>
        </w:tc>
        <w:tc>
          <w:tcPr>
            <w:tcW w:w="960" w:type="dxa"/>
            <w:tcBorders>
              <w:top w:val="nil"/>
              <w:left w:val="nil"/>
              <w:bottom w:val="nil"/>
              <w:right w:val="nil"/>
            </w:tcBorders>
            <w:hideMark/>
          </w:tcPr>
          <w:p w14:paraId="0345B47C" w14:textId="77777777" w:rsidR="001C5B26" w:rsidRPr="00941FEA" w:rsidRDefault="001C5B26" w:rsidP="001C5B26">
            <w:pPr>
              <w:spacing w:after="0"/>
              <w:jc w:val="center"/>
              <w:rPr>
                <w:color w:val="000000"/>
                <w:sz w:val="20"/>
                <w:szCs w:val="20"/>
              </w:rPr>
            </w:pPr>
            <w:r w:rsidRPr="00941FEA">
              <w:rPr>
                <w:color w:val="000000"/>
                <w:sz w:val="20"/>
                <w:szCs w:val="20"/>
              </w:rPr>
              <w:t>1431</w:t>
            </w:r>
          </w:p>
        </w:tc>
      </w:tr>
      <w:tr w:rsidR="001C5B26" w:rsidRPr="00941FEA" w14:paraId="2ABC9CEC" w14:textId="77777777" w:rsidTr="001C5B26">
        <w:trPr>
          <w:trHeight w:val="300"/>
          <w:jc w:val="center"/>
        </w:trPr>
        <w:tc>
          <w:tcPr>
            <w:tcW w:w="960" w:type="dxa"/>
            <w:tcBorders>
              <w:top w:val="nil"/>
              <w:left w:val="nil"/>
              <w:bottom w:val="nil"/>
              <w:right w:val="nil"/>
            </w:tcBorders>
            <w:hideMark/>
          </w:tcPr>
          <w:p w14:paraId="6C1D35C0" w14:textId="77777777" w:rsidR="001C5B26" w:rsidRPr="00941FEA" w:rsidRDefault="001C5B26" w:rsidP="001C5B26">
            <w:pPr>
              <w:spacing w:after="0"/>
              <w:jc w:val="center"/>
              <w:rPr>
                <w:color w:val="000000"/>
                <w:sz w:val="20"/>
                <w:szCs w:val="20"/>
              </w:rPr>
            </w:pPr>
            <w:r w:rsidRPr="00941FEA">
              <w:rPr>
                <w:color w:val="000000"/>
                <w:sz w:val="20"/>
                <w:szCs w:val="20"/>
              </w:rPr>
              <w:t>807</w:t>
            </w:r>
          </w:p>
        </w:tc>
        <w:tc>
          <w:tcPr>
            <w:tcW w:w="960" w:type="dxa"/>
            <w:tcBorders>
              <w:top w:val="nil"/>
              <w:left w:val="nil"/>
              <w:bottom w:val="nil"/>
              <w:right w:val="nil"/>
            </w:tcBorders>
            <w:hideMark/>
          </w:tcPr>
          <w:p w14:paraId="37A3FB7D" w14:textId="77777777" w:rsidR="001C5B26" w:rsidRPr="00941FEA" w:rsidRDefault="001C5B26" w:rsidP="001C5B26">
            <w:pPr>
              <w:spacing w:after="0"/>
              <w:jc w:val="center"/>
              <w:rPr>
                <w:color w:val="000000"/>
                <w:sz w:val="20"/>
                <w:szCs w:val="20"/>
              </w:rPr>
            </w:pPr>
            <w:r w:rsidRPr="00941FEA">
              <w:rPr>
                <w:color w:val="000000"/>
                <w:sz w:val="20"/>
                <w:szCs w:val="20"/>
              </w:rPr>
              <w:t>82</w:t>
            </w:r>
          </w:p>
        </w:tc>
        <w:tc>
          <w:tcPr>
            <w:tcW w:w="960" w:type="dxa"/>
            <w:tcBorders>
              <w:top w:val="nil"/>
              <w:left w:val="nil"/>
              <w:bottom w:val="nil"/>
              <w:right w:val="nil"/>
            </w:tcBorders>
            <w:hideMark/>
          </w:tcPr>
          <w:p w14:paraId="28F3C440" w14:textId="77777777" w:rsidR="001C5B26" w:rsidRPr="00941FEA" w:rsidRDefault="001C5B26" w:rsidP="001C5B26">
            <w:pPr>
              <w:spacing w:after="0"/>
              <w:jc w:val="center"/>
              <w:rPr>
                <w:color w:val="000000"/>
                <w:sz w:val="20"/>
                <w:szCs w:val="20"/>
              </w:rPr>
            </w:pPr>
            <w:r w:rsidRPr="00941FEA">
              <w:rPr>
                <w:color w:val="000000"/>
                <w:sz w:val="20"/>
                <w:szCs w:val="20"/>
              </w:rPr>
              <w:t>171</w:t>
            </w:r>
          </w:p>
        </w:tc>
      </w:tr>
      <w:tr w:rsidR="001C5B26" w:rsidRPr="00941FEA" w14:paraId="6EA7A441" w14:textId="77777777" w:rsidTr="001C5B26">
        <w:trPr>
          <w:trHeight w:val="300"/>
          <w:jc w:val="center"/>
        </w:trPr>
        <w:tc>
          <w:tcPr>
            <w:tcW w:w="960" w:type="dxa"/>
            <w:tcBorders>
              <w:top w:val="nil"/>
              <w:left w:val="nil"/>
              <w:bottom w:val="nil"/>
              <w:right w:val="nil"/>
            </w:tcBorders>
            <w:hideMark/>
          </w:tcPr>
          <w:p w14:paraId="20DCE320" w14:textId="77777777" w:rsidR="001C5B26" w:rsidRPr="00941FEA" w:rsidRDefault="001C5B26" w:rsidP="001C5B26">
            <w:pPr>
              <w:spacing w:after="0"/>
              <w:jc w:val="center"/>
              <w:rPr>
                <w:color w:val="000000"/>
                <w:sz w:val="20"/>
                <w:szCs w:val="20"/>
              </w:rPr>
            </w:pPr>
            <w:r w:rsidRPr="00941FEA">
              <w:rPr>
                <w:color w:val="000000"/>
                <w:sz w:val="20"/>
                <w:szCs w:val="20"/>
              </w:rPr>
              <w:t>863</w:t>
            </w:r>
          </w:p>
        </w:tc>
        <w:tc>
          <w:tcPr>
            <w:tcW w:w="960" w:type="dxa"/>
            <w:tcBorders>
              <w:top w:val="nil"/>
              <w:left w:val="nil"/>
              <w:bottom w:val="nil"/>
              <w:right w:val="nil"/>
            </w:tcBorders>
            <w:hideMark/>
          </w:tcPr>
          <w:p w14:paraId="550210D9" w14:textId="77777777" w:rsidR="001C5B26" w:rsidRPr="00941FEA" w:rsidRDefault="001C5B26" w:rsidP="001C5B26">
            <w:pPr>
              <w:spacing w:after="0"/>
              <w:jc w:val="center"/>
              <w:rPr>
                <w:color w:val="000000"/>
                <w:sz w:val="20"/>
                <w:szCs w:val="20"/>
              </w:rPr>
            </w:pPr>
            <w:r w:rsidRPr="00941FEA">
              <w:rPr>
                <w:color w:val="000000"/>
                <w:sz w:val="20"/>
                <w:szCs w:val="20"/>
              </w:rPr>
              <w:t>84</w:t>
            </w:r>
          </w:p>
        </w:tc>
        <w:tc>
          <w:tcPr>
            <w:tcW w:w="960" w:type="dxa"/>
            <w:tcBorders>
              <w:top w:val="nil"/>
              <w:left w:val="nil"/>
              <w:bottom w:val="nil"/>
              <w:right w:val="nil"/>
            </w:tcBorders>
            <w:hideMark/>
          </w:tcPr>
          <w:p w14:paraId="4B4D46F3" w14:textId="77777777" w:rsidR="001C5B26" w:rsidRPr="00941FEA" w:rsidRDefault="001C5B26" w:rsidP="001C5B26">
            <w:pPr>
              <w:spacing w:after="0"/>
              <w:jc w:val="center"/>
              <w:rPr>
                <w:color w:val="000000"/>
                <w:sz w:val="20"/>
                <w:szCs w:val="20"/>
              </w:rPr>
            </w:pPr>
            <w:r w:rsidRPr="00941FEA">
              <w:rPr>
                <w:color w:val="000000"/>
                <w:sz w:val="20"/>
                <w:szCs w:val="20"/>
              </w:rPr>
              <w:t>75</w:t>
            </w:r>
          </w:p>
        </w:tc>
      </w:tr>
      <w:tr w:rsidR="001C5B26" w:rsidRPr="00941FEA" w14:paraId="36B191D1" w14:textId="77777777" w:rsidTr="001C5B26">
        <w:trPr>
          <w:trHeight w:val="300"/>
          <w:jc w:val="center"/>
        </w:trPr>
        <w:tc>
          <w:tcPr>
            <w:tcW w:w="960" w:type="dxa"/>
            <w:tcBorders>
              <w:top w:val="nil"/>
              <w:left w:val="nil"/>
              <w:bottom w:val="nil"/>
              <w:right w:val="nil"/>
            </w:tcBorders>
            <w:hideMark/>
          </w:tcPr>
          <w:p w14:paraId="3055327F" w14:textId="77777777" w:rsidR="001C5B26" w:rsidRPr="00941FEA" w:rsidRDefault="001C5B26" w:rsidP="001C5B26">
            <w:pPr>
              <w:spacing w:after="0"/>
              <w:jc w:val="center"/>
              <w:rPr>
                <w:color w:val="000000"/>
                <w:sz w:val="20"/>
                <w:szCs w:val="20"/>
              </w:rPr>
            </w:pPr>
            <w:r w:rsidRPr="00941FEA">
              <w:rPr>
                <w:color w:val="000000"/>
                <w:sz w:val="20"/>
                <w:szCs w:val="20"/>
              </w:rPr>
              <w:t>915</w:t>
            </w:r>
          </w:p>
        </w:tc>
        <w:tc>
          <w:tcPr>
            <w:tcW w:w="960" w:type="dxa"/>
            <w:tcBorders>
              <w:top w:val="nil"/>
              <w:left w:val="nil"/>
              <w:bottom w:val="nil"/>
              <w:right w:val="nil"/>
            </w:tcBorders>
            <w:hideMark/>
          </w:tcPr>
          <w:p w14:paraId="4F7F06BB" w14:textId="77777777" w:rsidR="001C5B26" w:rsidRPr="00941FEA" w:rsidRDefault="001C5B26" w:rsidP="001C5B26">
            <w:pPr>
              <w:spacing w:after="0"/>
              <w:jc w:val="center"/>
              <w:rPr>
                <w:color w:val="000000"/>
                <w:sz w:val="20"/>
                <w:szCs w:val="20"/>
              </w:rPr>
            </w:pPr>
            <w:r w:rsidRPr="00941FEA">
              <w:rPr>
                <w:color w:val="000000"/>
                <w:sz w:val="20"/>
                <w:szCs w:val="20"/>
              </w:rPr>
              <w:t>84</w:t>
            </w:r>
          </w:p>
        </w:tc>
        <w:tc>
          <w:tcPr>
            <w:tcW w:w="960" w:type="dxa"/>
            <w:tcBorders>
              <w:top w:val="nil"/>
              <w:left w:val="nil"/>
              <w:bottom w:val="nil"/>
              <w:right w:val="nil"/>
            </w:tcBorders>
            <w:hideMark/>
          </w:tcPr>
          <w:p w14:paraId="5732108B" w14:textId="77777777" w:rsidR="001C5B26" w:rsidRPr="00941FEA" w:rsidRDefault="001C5B26" w:rsidP="001C5B26">
            <w:pPr>
              <w:spacing w:after="0"/>
              <w:jc w:val="center"/>
              <w:rPr>
                <w:color w:val="000000"/>
                <w:sz w:val="20"/>
                <w:szCs w:val="20"/>
              </w:rPr>
            </w:pPr>
            <w:r w:rsidRPr="00941FEA">
              <w:rPr>
                <w:color w:val="000000"/>
                <w:sz w:val="20"/>
                <w:szCs w:val="20"/>
              </w:rPr>
              <w:t>59</w:t>
            </w:r>
          </w:p>
        </w:tc>
      </w:tr>
    </w:tbl>
    <w:p w14:paraId="7709F3A9" w14:textId="2C34AF54" w:rsidR="001C5B26" w:rsidRPr="00941FEA" w:rsidRDefault="001C5B26" w:rsidP="001C5B26">
      <w:pPr>
        <w:pStyle w:val="Caption"/>
        <w:keepNext/>
        <w:rPr>
          <w:i w:val="0"/>
          <w:iCs w:val="0"/>
          <w:color w:val="01A0E9"/>
          <w:kern w:val="0"/>
          <w:sz w:val="16"/>
          <w:szCs w:val="24"/>
        </w:rPr>
      </w:pPr>
      <w:r w:rsidRPr="00941FEA">
        <w:rPr>
          <w:i w:val="0"/>
          <w:iCs w:val="0"/>
          <w:color w:val="01A0E9"/>
          <w:kern w:val="0"/>
          <w:sz w:val="16"/>
          <w:szCs w:val="24"/>
        </w:rPr>
        <w:fldChar w:fldCharType="end"/>
      </w:r>
      <w:r w:rsidRPr="00941FEA">
        <w:rPr>
          <w:i w:val="0"/>
          <w:iCs w:val="0"/>
        </w:rPr>
        <w:fldChar w:fldCharType="begin"/>
      </w:r>
      <w:r w:rsidRPr="00941FEA">
        <w:rPr>
          <w:i w:val="0"/>
          <w:iCs w:val="0"/>
        </w:rPr>
        <w:instrText xml:space="preserve"> LINK </w:instrText>
      </w:r>
      <w:r w:rsidR="00C64EE8" w:rsidRPr="00941FEA">
        <w:rPr>
          <w:i w:val="0"/>
          <w:iCs w:val="0"/>
        </w:rPr>
        <w:instrText xml:space="preserve">Excel.Sheet.12 C:\\Users\\zu460493\\Desktop\\Tabels.xlsx Sheet1!R41C7:R62C9 </w:instrText>
      </w:r>
      <w:r w:rsidRPr="00941FEA">
        <w:rPr>
          <w:i w:val="0"/>
          <w:iCs w:val="0"/>
        </w:rPr>
        <w:instrText xml:space="preserve">\a \f 4 \h </w:instrText>
      </w:r>
      <w:r w:rsidR="00941FEA">
        <w:rPr>
          <w:i w:val="0"/>
          <w:iCs w:val="0"/>
        </w:rPr>
        <w:instrText xml:space="preserve"> \* MERGEFORMAT </w:instrText>
      </w:r>
      <w:r w:rsidRPr="00941FEA">
        <w:rPr>
          <w:i w:val="0"/>
          <w:iCs w:val="0"/>
        </w:rPr>
        <w:fldChar w:fldCharType="separate"/>
      </w:r>
      <w:r w:rsidRPr="00941FEA">
        <w:rPr>
          <w:i w:val="0"/>
          <w:iCs w:val="0"/>
          <w:color w:val="01A0E9"/>
          <w:kern w:val="0"/>
          <w:sz w:val="16"/>
          <w:szCs w:val="24"/>
        </w:rPr>
        <w:fldChar w:fldCharType="end"/>
      </w:r>
    </w:p>
    <w:p w14:paraId="4485FCAA" w14:textId="02D904A0" w:rsidR="001C5B26" w:rsidRPr="00941FEA" w:rsidRDefault="001C5B26" w:rsidP="001C5B26">
      <w:pPr>
        <w:pStyle w:val="Caption"/>
        <w:keepNext/>
        <w:rPr>
          <w:i w:val="0"/>
          <w:iCs w:val="0"/>
          <w:color w:val="01A0E9"/>
          <w:kern w:val="0"/>
          <w:sz w:val="16"/>
          <w:szCs w:val="24"/>
        </w:rPr>
      </w:pPr>
      <w:r w:rsidRPr="00941FEA">
        <w:rPr>
          <w:i w:val="0"/>
          <w:iCs w:val="0"/>
          <w:color w:val="01A0E9"/>
          <w:kern w:val="0"/>
          <w:sz w:val="16"/>
          <w:szCs w:val="24"/>
        </w:rPr>
        <w:t xml:space="preserve">Table </w:t>
      </w:r>
      <w:r w:rsidRPr="00941FEA">
        <w:rPr>
          <w:i w:val="0"/>
          <w:iCs w:val="0"/>
          <w:color w:val="01A0E9"/>
          <w:kern w:val="0"/>
          <w:sz w:val="16"/>
          <w:szCs w:val="24"/>
        </w:rPr>
        <w:fldChar w:fldCharType="begin"/>
      </w:r>
      <w:r w:rsidRPr="00941FEA">
        <w:rPr>
          <w:i w:val="0"/>
          <w:iCs w:val="0"/>
          <w:color w:val="01A0E9"/>
          <w:kern w:val="0"/>
          <w:sz w:val="16"/>
          <w:szCs w:val="24"/>
        </w:rPr>
        <w:instrText xml:space="preserve"> SEQ Table \* ARABIC </w:instrText>
      </w:r>
      <w:r w:rsidRPr="00941FEA">
        <w:rPr>
          <w:i w:val="0"/>
          <w:iCs w:val="0"/>
          <w:color w:val="01A0E9"/>
          <w:kern w:val="0"/>
          <w:sz w:val="16"/>
          <w:szCs w:val="24"/>
        </w:rPr>
        <w:fldChar w:fldCharType="separate"/>
      </w:r>
      <w:r w:rsidR="000E166E">
        <w:rPr>
          <w:i w:val="0"/>
          <w:iCs w:val="0"/>
          <w:noProof/>
          <w:color w:val="01A0E9"/>
          <w:kern w:val="0"/>
          <w:sz w:val="16"/>
          <w:szCs w:val="24"/>
        </w:rPr>
        <w:t>5</w:t>
      </w:r>
      <w:r w:rsidRPr="00941FEA">
        <w:rPr>
          <w:i w:val="0"/>
          <w:iCs w:val="0"/>
          <w:color w:val="01A0E9"/>
          <w:kern w:val="0"/>
          <w:sz w:val="16"/>
          <w:szCs w:val="24"/>
        </w:rPr>
        <w:fldChar w:fldCharType="end"/>
      </w:r>
      <w:r w:rsidRPr="00941FEA">
        <w:rPr>
          <w:i w:val="0"/>
          <w:iCs w:val="0"/>
          <w:color w:val="01A0E9"/>
          <w:kern w:val="0"/>
          <w:sz w:val="16"/>
          <w:szCs w:val="24"/>
        </w:rPr>
        <w:t>: Summary of neat C</w:t>
      </w:r>
      <w:r w:rsidRPr="00941FEA">
        <w:rPr>
          <w:i w:val="0"/>
          <w:iCs w:val="0"/>
          <w:color w:val="01A0E9"/>
          <w:kern w:val="0"/>
          <w:sz w:val="16"/>
          <w:szCs w:val="24"/>
          <w:vertAlign w:val="subscript"/>
        </w:rPr>
        <w:t>3</w:t>
      </w:r>
      <w:r w:rsidRPr="00941FEA">
        <w:rPr>
          <w:i w:val="0"/>
          <w:iCs w:val="0"/>
          <w:color w:val="01A0E9"/>
          <w:kern w:val="0"/>
          <w:sz w:val="16"/>
          <w:szCs w:val="24"/>
        </w:rPr>
        <w:t>H</w:t>
      </w:r>
      <w:r w:rsidRPr="00941FEA">
        <w:rPr>
          <w:i w:val="0"/>
          <w:iCs w:val="0"/>
          <w:color w:val="01A0E9"/>
          <w:kern w:val="0"/>
          <w:sz w:val="16"/>
          <w:szCs w:val="24"/>
          <w:vertAlign w:val="subscript"/>
        </w:rPr>
        <w:t>8</w:t>
      </w:r>
      <w:r w:rsidRPr="00941FEA">
        <w:rPr>
          <w:i w:val="0"/>
          <w:iCs w:val="0"/>
          <w:color w:val="01A0E9"/>
          <w:kern w:val="0"/>
          <w:sz w:val="16"/>
          <w:szCs w:val="24"/>
        </w:rPr>
        <w:t xml:space="preserve"> mixture data(C</w:t>
      </w:r>
      <w:r w:rsidRPr="00941FEA">
        <w:rPr>
          <w:i w:val="0"/>
          <w:iCs w:val="0"/>
          <w:color w:val="01A0E9"/>
          <w:kern w:val="0"/>
          <w:sz w:val="16"/>
          <w:szCs w:val="24"/>
          <w:vertAlign w:val="subscript"/>
        </w:rPr>
        <w:t>3</w:t>
      </w:r>
      <w:r w:rsidRPr="00941FEA">
        <w:rPr>
          <w:i w:val="0"/>
          <w:iCs w:val="0"/>
          <w:color w:val="01A0E9"/>
          <w:kern w:val="0"/>
          <w:sz w:val="16"/>
          <w:szCs w:val="24"/>
        </w:rPr>
        <w:t>H</w:t>
      </w:r>
      <w:r w:rsidRPr="00941FEA">
        <w:rPr>
          <w:i w:val="0"/>
          <w:iCs w:val="0"/>
          <w:color w:val="01A0E9"/>
          <w:kern w:val="0"/>
          <w:sz w:val="16"/>
          <w:szCs w:val="24"/>
          <w:vertAlign w:val="subscript"/>
        </w:rPr>
        <w:t>8</w:t>
      </w:r>
      <w:r w:rsidRPr="00941FEA">
        <w:rPr>
          <w:i w:val="0"/>
          <w:iCs w:val="0"/>
          <w:color w:val="01A0E9"/>
          <w:kern w:val="0"/>
          <w:sz w:val="16"/>
          <w:szCs w:val="24"/>
        </w:rPr>
        <w:t>/O</w:t>
      </w:r>
      <w:r w:rsidRPr="00941FEA">
        <w:rPr>
          <w:i w:val="0"/>
          <w:iCs w:val="0"/>
          <w:color w:val="01A0E9"/>
          <w:kern w:val="0"/>
          <w:sz w:val="16"/>
          <w:szCs w:val="24"/>
          <w:vertAlign w:val="subscript"/>
        </w:rPr>
        <w:t>2</w:t>
      </w:r>
      <w:r w:rsidRPr="00941FEA">
        <w:rPr>
          <w:i w:val="0"/>
          <w:iCs w:val="0"/>
          <w:color w:val="01A0E9"/>
          <w:kern w:val="0"/>
          <w:sz w:val="16"/>
          <w:szCs w:val="24"/>
        </w:rPr>
        <w:t>/N</w:t>
      </w:r>
      <w:r w:rsidRPr="00941FEA">
        <w:rPr>
          <w:i w:val="0"/>
          <w:iCs w:val="0"/>
          <w:color w:val="01A0E9"/>
          <w:kern w:val="0"/>
          <w:sz w:val="16"/>
          <w:szCs w:val="24"/>
          <w:vertAlign w:val="subscript"/>
        </w:rPr>
        <w:t>2</w:t>
      </w:r>
      <w:r w:rsidRPr="00941FEA">
        <w:rPr>
          <w:i w:val="0"/>
          <w:iCs w:val="0"/>
          <w:color w:val="01A0E9"/>
          <w:kern w:val="0"/>
          <w:sz w:val="16"/>
          <w:szCs w:val="24"/>
        </w:rPr>
        <w:t xml:space="preserve"> = 4/20.2/75.8)</w:t>
      </w:r>
    </w:p>
    <w:tbl>
      <w:tblPr>
        <w:tblW w:w="2880" w:type="dxa"/>
        <w:jc w:val="center"/>
        <w:tblLook w:val="04A0" w:firstRow="1" w:lastRow="0" w:firstColumn="1" w:lastColumn="0" w:noHBand="0" w:noVBand="1"/>
      </w:tblPr>
      <w:tblGrid>
        <w:gridCol w:w="960"/>
        <w:gridCol w:w="960"/>
        <w:gridCol w:w="960"/>
      </w:tblGrid>
      <w:tr w:rsidR="001C5B26" w:rsidRPr="00941FEA" w14:paraId="478B5956" w14:textId="77777777" w:rsidTr="001C5B26">
        <w:trPr>
          <w:trHeight w:val="300"/>
          <w:jc w:val="center"/>
        </w:trPr>
        <w:tc>
          <w:tcPr>
            <w:tcW w:w="960" w:type="dxa"/>
            <w:tcBorders>
              <w:top w:val="nil"/>
              <w:left w:val="nil"/>
              <w:bottom w:val="nil"/>
              <w:right w:val="nil"/>
            </w:tcBorders>
            <w:hideMark/>
          </w:tcPr>
          <w:p w14:paraId="53D5914E" w14:textId="77777777" w:rsidR="001C5B26" w:rsidRPr="00941FEA" w:rsidRDefault="001C5B26" w:rsidP="001C5B26">
            <w:pPr>
              <w:spacing w:after="0"/>
              <w:jc w:val="center"/>
              <w:rPr>
                <w:b/>
                <w:bCs/>
                <w:i/>
                <w:iCs/>
                <w:color w:val="000000"/>
                <w:sz w:val="20"/>
                <w:szCs w:val="20"/>
              </w:rPr>
            </w:pPr>
            <w:r w:rsidRPr="00941FEA">
              <w:rPr>
                <w:b/>
                <w:bCs/>
                <w:i/>
                <w:iCs/>
                <w:color w:val="000000"/>
                <w:sz w:val="20"/>
                <w:szCs w:val="20"/>
              </w:rPr>
              <w:t>T</w:t>
            </w:r>
            <w:r w:rsidRPr="00941FEA">
              <w:rPr>
                <w:b/>
                <w:bCs/>
                <w:color w:val="000000"/>
                <w:sz w:val="20"/>
                <w:szCs w:val="20"/>
                <w:vertAlign w:val="subscript"/>
              </w:rPr>
              <w:t>5</w:t>
            </w:r>
          </w:p>
        </w:tc>
        <w:tc>
          <w:tcPr>
            <w:tcW w:w="960" w:type="dxa"/>
            <w:tcBorders>
              <w:top w:val="nil"/>
              <w:left w:val="nil"/>
              <w:bottom w:val="nil"/>
              <w:right w:val="nil"/>
            </w:tcBorders>
            <w:hideMark/>
          </w:tcPr>
          <w:p w14:paraId="4334415E" w14:textId="77777777" w:rsidR="001C5B26" w:rsidRPr="00941FEA" w:rsidRDefault="001C5B26" w:rsidP="001C5B26">
            <w:pPr>
              <w:spacing w:after="0"/>
              <w:jc w:val="center"/>
              <w:rPr>
                <w:b/>
                <w:bCs/>
                <w:i/>
                <w:iCs/>
                <w:color w:val="000000"/>
                <w:sz w:val="20"/>
                <w:szCs w:val="20"/>
              </w:rPr>
            </w:pPr>
            <w:r w:rsidRPr="00941FEA">
              <w:rPr>
                <w:b/>
                <w:bCs/>
                <w:i/>
                <w:iCs/>
                <w:color w:val="000000"/>
                <w:sz w:val="20"/>
                <w:szCs w:val="20"/>
              </w:rPr>
              <w:t>P</w:t>
            </w:r>
            <w:r w:rsidRPr="00941FEA">
              <w:rPr>
                <w:b/>
                <w:bCs/>
                <w:color w:val="000000"/>
                <w:sz w:val="20"/>
                <w:szCs w:val="20"/>
                <w:vertAlign w:val="subscript"/>
              </w:rPr>
              <w:t>5</w:t>
            </w:r>
          </w:p>
        </w:tc>
        <w:tc>
          <w:tcPr>
            <w:tcW w:w="960" w:type="dxa"/>
            <w:tcBorders>
              <w:top w:val="nil"/>
              <w:left w:val="nil"/>
              <w:bottom w:val="nil"/>
              <w:right w:val="nil"/>
            </w:tcBorders>
            <w:hideMark/>
          </w:tcPr>
          <w:p w14:paraId="46BC796E" w14:textId="1B4CA61F" w:rsidR="001C5B26" w:rsidRPr="00941FEA" w:rsidRDefault="00E6261A" w:rsidP="001C5B26">
            <w:pPr>
              <w:spacing w:after="0"/>
              <w:jc w:val="center"/>
              <w:rPr>
                <w:b/>
                <w:bCs/>
                <w:i/>
                <w:iCs/>
                <w:color w:val="000000"/>
                <w:sz w:val="20"/>
                <w:szCs w:val="20"/>
              </w:rPr>
            </w:pPr>
            <w:r w:rsidRPr="00941FEA">
              <w:rPr>
                <w:b/>
                <w:bCs/>
                <w:i/>
                <w:iCs/>
                <w:color w:val="000000"/>
                <w:sz w:val="20"/>
                <w:szCs w:val="20"/>
              </w:rPr>
              <w:t>IDT</w:t>
            </w:r>
          </w:p>
        </w:tc>
      </w:tr>
      <w:tr w:rsidR="001C5B26" w:rsidRPr="00941FEA" w14:paraId="122810A6" w14:textId="77777777" w:rsidTr="001C5B26">
        <w:trPr>
          <w:trHeight w:val="300"/>
          <w:jc w:val="center"/>
        </w:trPr>
        <w:tc>
          <w:tcPr>
            <w:tcW w:w="960" w:type="dxa"/>
            <w:tcBorders>
              <w:top w:val="nil"/>
              <w:left w:val="nil"/>
              <w:bottom w:val="nil"/>
              <w:right w:val="nil"/>
            </w:tcBorders>
            <w:hideMark/>
          </w:tcPr>
          <w:p w14:paraId="47EF130E" w14:textId="77777777" w:rsidR="001C5B26" w:rsidRPr="00941FEA" w:rsidRDefault="001C5B26" w:rsidP="001C5B26">
            <w:pPr>
              <w:spacing w:after="0"/>
              <w:jc w:val="center"/>
              <w:rPr>
                <w:b/>
                <w:bCs/>
                <w:color w:val="000000"/>
                <w:sz w:val="20"/>
                <w:szCs w:val="20"/>
              </w:rPr>
            </w:pPr>
            <w:r w:rsidRPr="00941FEA">
              <w:rPr>
                <w:b/>
                <w:bCs/>
                <w:color w:val="000000"/>
                <w:sz w:val="20"/>
                <w:szCs w:val="20"/>
              </w:rPr>
              <w:t>(K)</w:t>
            </w:r>
          </w:p>
        </w:tc>
        <w:tc>
          <w:tcPr>
            <w:tcW w:w="960" w:type="dxa"/>
            <w:tcBorders>
              <w:top w:val="nil"/>
              <w:left w:val="nil"/>
              <w:bottom w:val="nil"/>
              <w:right w:val="nil"/>
            </w:tcBorders>
            <w:hideMark/>
          </w:tcPr>
          <w:p w14:paraId="39BADF9F" w14:textId="77777777" w:rsidR="001C5B26" w:rsidRPr="00941FEA" w:rsidRDefault="001C5B26" w:rsidP="001C5B26">
            <w:pPr>
              <w:spacing w:after="0"/>
              <w:jc w:val="center"/>
              <w:rPr>
                <w:b/>
                <w:bCs/>
                <w:color w:val="000000"/>
                <w:sz w:val="20"/>
                <w:szCs w:val="20"/>
              </w:rPr>
            </w:pPr>
            <w:r w:rsidRPr="00941FEA">
              <w:rPr>
                <w:b/>
                <w:bCs/>
                <w:color w:val="000000"/>
                <w:sz w:val="20"/>
                <w:szCs w:val="20"/>
              </w:rPr>
              <w:t>(atm)</w:t>
            </w:r>
          </w:p>
        </w:tc>
        <w:tc>
          <w:tcPr>
            <w:tcW w:w="960" w:type="dxa"/>
            <w:tcBorders>
              <w:top w:val="nil"/>
              <w:left w:val="nil"/>
              <w:bottom w:val="nil"/>
              <w:right w:val="nil"/>
            </w:tcBorders>
            <w:hideMark/>
          </w:tcPr>
          <w:p w14:paraId="5121A0F1" w14:textId="77777777" w:rsidR="001C5B26" w:rsidRPr="00941FEA" w:rsidRDefault="001C5B26" w:rsidP="001C5B26">
            <w:pPr>
              <w:spacing w:after="0"/>
              <w:jc w:val="center"/>
              <w:rPr>
                <w:b/>
                <w:bCs/>
                <w:color w:val="000000"/>
                <w:sz w:val="20"/>
                <w:szCs w:val="20"/>
              </w:rPr>
            </w:pPr>
            <w:r w:rsidRPr="00941FEA">
              <w:rPr>
                <w:b/>
                <w:bCs/>
                <w:color w:val="000000"/>
                <w:sz w:val="20"/>
                <w:szCs w:val="20"/>
              </w:rPr>
              <w:t>(µs)</w:t>
            </w:r>
          </w:p>
        </w:tc>
      </w:tr>
      <w:tr w:rsidR="001C5B26" w:rsidRPr="00941FEA" w14:paraId="3E6CEC21" w14:textId="77777777" w:rsidTr="001C5B26">
        <w:trPr>
          <w:trHeight w:val="300"/>
          <w:jc w:val="center"/>
        </w:trPr>
        <w:tc>
          <w:tcPr>
            <w:tcW w:w="960" w:type="dxa"/>
            <w:tcBorders>
              <w:top w:val="nil"/>
              <w:left w:val="nil"/>
              <w:bottom w:val="nil"/>
              <w:right w:val="nil"/>
            </w:tcBorders>
            <w:hideMark/>
          </w:tcPr>
          <w:p w14:paraId="261374A4" w14:textId="77777777" w:rsidR="001C5B26" w:rsidRPr="00941FEA" w:rsidRDefault="001C5B26" w:rsidP="001C5B26">
            <w:pPr>
              <w:spacing w:after="0"/>
              <w:jc w:val="center"/>
              <w:rPr>
                <w:color w:val="000000"/>
                <w:sz w:val="20"/>
                <w:szCs w:val="20"/>
              </w:rPr>
            </w:pPr>
            <w:r w:rsidRPr="00941FEA">
              <w:rPr>
                <w:color w:val="000000"/>
                <w:sz w:val="20"/>
                <w:szCs w:val="20"/>
              </w:rPr>
              <w:t>944</w:t>
            </w:r>
          </w:p>
        </w:tc>
        <w:tc>
          <w:tcPr>
            <w:tcW w:w="960" w:type="dxa"/>
            <w:tcBorders>
              <w:top w:val="nil"/>
              <w:left w:val="nil"/>
              <w:bottom w:val="nil"/>
              <w:right w:val="nil"/>
            </w:tcBorders>
            <w:hideMark/>
          </w:tcPr>
          <w:p w14:paraId="536E843B" w14:textId="77777777" w:rsidR="001C5B26" w:rsidRPr="00941FEA" w:rsidRDefault="001C5B26" w:rsidP="001C5B26">
            <w:pPr>
              <w:spacing w:after="0"/>
              <w:jc w:val="center"/>
              <w:rPr>
                <w:color w:val="000000"/>
                <w:sz w:val="20"/>
                <w:szCs w:val="20"/>
              </w:rPr>
            </w:pPr>
            <w:r w:rsidRPr="00941FEA">
              <w:rPr>
                <w:color w:val="000000"/>
                <w:sz w:val="20"/>
                <w:szCs w:val="20"/>
              </w:rPr>
              <w:t>60</w:t>
            </w:r>
          </w:p>
        </w:tc>
        <w:tc>
          <w:tcPr>
            <w:tcW w:w="960" w:type="dxa"/>
            <w:tcBorders>
              <w:top w:val="nil"/>
              <w:left w:val="nil"/>
              <w:bottom w:val="nil"/>
              <w:right w:val="nil"/>
            </w:tcBorders>
            <w:hideMark/>
          </w:tcPr>
          <w:p w14:paraId="51D39E4E" w14:textId="77777777" w:rsidR="001C5B26" w:rsidRPr="00941FEA" w:rsidRDefault="001C5B26" w:rsidP="001C5B26">
            <w:pPr>
              <w:spacing w:after="0"/>
              <w:jc w:val="center"/>
              <w:rPr>
                <w:color w:val="000000"/>
                <w:sz w:val="20"/>
                <w:szCs w:val="20"/>
              </w:rPr>
            </w:pPr>
            <w:r w:rsidRPr="00941FEA">
              <w:rPr>
                <w:color w:val="000000"/>
                <w:sz w:val="20"/>
                <w:szCs w:val="20"/>
              </w:rPr>
              <w:t>1480</w:t>
            </w:r>
          </w:p>
        </w:tc>
      </w:tr>
      <w:tr w:rsidR="001C5B26" w:rsidRPr="00941FEA" w14:paraId="5A1BF061" w14:textId="77777777" w:rsidTr="001C5B26">
        <w:trPr>
          <w:trHeight w:val="300"/>
          <w:jc w:val="center"/>
        </w:trPr>
        <w:tc>
          <w:tcPr>
            <w:tcW w:w="960" w:type="dxa"/>
            <w:tcBorders>
              <w:top w:val="nil"/>
              <w:left w:val="nil"/>
              <w:bottom w:val="nil"/>
              <w:right w:val="nil"/>
            </w:tcBorders>
            <w:hideMark/>
          </w:tcPr>
          <w:p w14:paraId="73AB8700" w14:textId="77777777" w:rsidR="001C5B26" w:rsidRPr="00941FEA" w:rsidRDefault="001C5B26" w:rsidP="001C5B26">
            <w:pPr>
              <w:spacing w:after="0"/>
              <w:jc w:val="center"/>
              <w:rPr>
                <w:color w:val="000000"/>
                <w:sz w:val="20"/>
                <w:szCs w:val="20"/>
              </w:rPr>
            </w:pPr>
            <w:r w:rsidRPr="00941FEA">
              <w:rPr>
                <w:color w:val="000000"/>
                <w:sz w:val="20"/>
                <w:szCs w:val="20"/>
              </w:rPr>
              <w:t>995</w:t>
            </w:r>
          </w:p>
        </w:tc>
        <w:tc>
          <w:tcPr>
            <w:tcW w:w="960" w:type="dxa"/>
            <w:tcBorders>
              <w:top w:val="nil"/>
              <w:left w:val="nil"/>
              <w:bottom w:val="nil"/>
              <w:right w:val="nil"/>
            </w:tcBorders>
            <w:hideMark/>
          </w:tcPr>
          <w:p w14:paraId="1667031D" w14:textId="77777777" w:rsidR="001C5B26" w:rsidRPr="00941FEA" w:rsidRDefault="001C5B26" w:rsidP="001C5B26">
            <w:pPr>
              <w:spacing w:after="0"/>
              <w:jc w:val="center"/>
              <w:rPr>
                <w:color w:val="000000"/>
                <w:sz w:val="20"/>
                <w:szCs w:val="20"/>
              </w:rPr>
            </w:pPr>
            <w:r w:rsidRPr="00941FEA">
              <w:rPr>
                <w:color w:val="000000"/>
                <w:sz w:val="20"/>
                <w:szCs w:val="20"/>
              </w:rPr>
              <w:t>60</w:t>
            </w:r>
          </w:p>
        </w:tc>
        <w:tc>
          <w:tcPr>
            <w:tcW w:w="960" w:type="dxa"/>
            <w:tcBorders>
              <w:top w:val="nil"/>
              <w:left w:val="nil"/>
              <w:bottom w:val="nil"/>
              <w:right w:val="nil"/>
            </w:tcBorders>
            <w:hideMark/>
          </w:tcPr>
          <w:p w14:paraId="08EF299C" w14:textId="77777777" w:rsidR="001C5B26" w:rsidRPr="00941FEA" w:rsidRDefault="001C5B26" w:rsidP="001C5B26">
            <w:pPr>
              <w:spacing w:after="0"/>
              <w:jc w:val="center"/>
              <w:rPr>
                <w:color w:val="000000"/>
                <w:sz w:val="20"/>
                <w:szCs w:val="20"/>
              </w:rPr>
            </w:pPr>
            <w:r w:rsidRPr="00941FEA">
              <w:rPr>
                <w:color w:val="000000"/>
                <w:sz w:val="20"/>
                <w:szCs w:val="20"/>
              </w:rPr>
              <w:t>714</w:t>
            </w:r>
          </w:p>
        </w:tc>
      </w:tr>
      <w:tr w:rsidR="001C5B26" w:rsidRPr="00941FEA" w14:paraId="32A692A0" w14:textId="77777777" w:rsidTr="001C5B26">
        <w:trPr>
          <w:trHeight w:val="300"/>
          <w:jc w:val="center"/>
        </w:trPr>
        <w:tc>
          <w:tcPr>
            <w:tcW w:w="960" w:type="dxa"/>
            <w:tcBorders>
              <w:top w:val="nil"/>
              <w:left w:val="nil"/>
              <w:bottom w:val="nil"/>
              <w:right w:val="nil"/>
            </w:tcBorders>
            <w:hideMark/>
          </w:tcPr>
          <w:p w14:paraId="7CE1A79B" w14:textId="77777777" w:rsidR="001C5B26" w:rsidRPr="00941FEA" w:rsidRDefault="001C5B26" w:rsidP="001C5B26">
            <w:pPr>
              <w:spacing w:after="0"/>
              <w:jc w:val="center"/>
              <w:rPr>
                <w:color w:val="000000"/>
                <w:sz w:val="20"/>
                <w:szCs w:val="20"/>
              </w:rPr>
            </w:pPr>
            <w:r w:rsidRPr="00941FEA">
              <w:rPr>
                <w:color w:val="000000"/>
                <w:sz w:val="20"/>
                <w:szCs w:val="20"/>
              </w:rPr>
              <w:t>1035</w:t>
            </w:r>
          </w:p>
        </w:tc>
        <w:tc>
          <w:tcPr>
            <w:tcW w:w="960" w:type="dxa"/>
            <w:tcBorders>
              <w:top w:val="nil"/>
              <w:left w:val="nil"/>
              <w:bottom w:val="nil"/>
              <w:right w:val="nil"/>
            </w:tcBorders>
            <w:hideMark/>
          </w:tcPr>
          <w:p w14:paraId="77E7D480" w14:textId="77777777" w:rsidR="001C5B26" w:rsidRPr="00941FEA" w:rsidRDefault="001C5B26" w:rsidP="001C5B26">
            <w:pPr>
              <w:spacing w:after="0"/>
              <w:jc w:val="center"/>
              <w:rPr>
                <w:color w:val="000000"/>
                <w:sz w:val="20"/>
                <w:szCs w:val="20"/>
              </w:rPr>
            </w:pPr>
            <w:r w:rsidRPr="00941FEA">
              <w:rPr>
                <w:color w:val="000000"/>
                <w:sz w:val="20"/>
                <w:szCs w:val="20"/>
              </w:rPr>
              <w:t>62</w:t>
            </w:r>
          </w:p>
        </w:tc>
        <w:tc>
          <w:tcPr>
            <w:tcW w:w="960" w:type="dxa"/>
            <w:tcBorders>
              <w:top w:val="nil"/>
              <w:left w:val="nil"/>
              <w:bottom w:val="nil"/>
              <w:right w:val="nil"/>
            </w:tcBorders>
            <w:hideMark/>
          </w:tcPr>
          <w:p w14:paraId="13D0219F" w14:textId="77777777" w:rsidR="001C5B26" w:rsidRPr="00941FEA" w:rsidRDefault="001C5B26" w:rsidP="001C5B26">
            <w:pPr>
              <w:spacing w:after="0"/>
              <w:jc w:val="center"/>
              <w:rPr>
                <w:color w:val="000000"/>
                <w:sz w:val="20"/>
                <w:szCs w:val="20"/>
              </w:rPr>
            </w:pPr>
            <w:r w:rsidRPr="00941FEA">
              <w:rPr>
                <w:color w:val="000000"/>
                <w:sz w:val="20"/>
                <w:szCs w:val="20"/>
              </w:rPr>
              <w:t>319</w:t>
            </w:r>
          </w:p>
        </w:tc>
      </w:tr>
      <w:tr w:rsidR="001C5B26" w:rsidRPr="00941FEA" w14:paraId="503C5658" w14:textId="77777777" w:rsidTr="001C5B26">
        <w:trPr>
          <w:trHeight w:val="300"/>
          <w:jc w:val="center"/>
        </w:trPr>
        <w:tc>
          <w:tcPr>
            <w:tcW w:w="960" w:type="dxa"/>
            <w:tcBorders>
              <w:top w:val="nil"/>
              <w:left w:val="nil"/>
              <w:bottom w:val="nil"/>
              <w:right w:val="nil"/>
            </w:tcBorders>
            <w:hideMark/>
          </w:tcPr>
          <w:p w14:paraId="3B53D101" w14:textId="77777777" w:rsidR="001C5B26" w:rsidRPr="00941FEA" w:rsidRDefault="001C5B26" w:rsidP="001C5B26">
            <w:pPr>
              <w:spacing w:after="0"/>
              <w:jc w:val="center"/>
              <w:rPr>
                <w:color w:val="000000"/>
                <w:sz w:val="20"/>
                <w:szCs w:val="20"/>
              </w:rPr>
            </w:pPr>
            <w:r w:rsidRPr="00941FEA">
              <w:rPr>
                <w:color w:val="000000"/>
                <w:sz w:val="20"/>
                <w:szCs w:val="20"/>
              </w:rPr>
              <w:t>1054</w:t>
            </w:r>
          </w:p>
        </w:tc>
        <w:tc>
          <w:tcPr>
            <w:tcW w:w="960" w:type="dxa"/>
            <w:tcBorders>
              <w:top w:val="nil"/>
              <w:left w:val="nil"/>
              <w:bottom w:val="nil"/>
              <w:right w:val="nil"/>
            </w:tcBorders>
            <w:hideMark/>
          </w:tcPr>
          <w:p w14:paraId="1985D4C7" w14:textId="77777777" w:rsidR="001C5B26" w:rsidRPr="00941FEA" w:rsidRDefault="001C5B26" w:rsidP="001C5B26">
            <w:pPr>
              <w:spacing w:after="0"/>
              <w:jc w:val="center"/>
              <w:rPr>
                <w:color w:val="000000"/>
                <w:sz w:val="20"/>
                <w:szCs w:val="20"/>
              </w:rPr>
            </w:pPr>
            <w:r w:rsidRPr="00941FEA">
              <w:rPr>
                <w:color w:val="000000"/>
                <w:sz w:val="20"/>
                <w:szCs w:val="20"/>
              </w:rPr>
              <w:t>64</w:t>
            </w:r>
          </w:p>
        </w:tc>
        <w:tc>
          <w:tcPr>
            <w:tcW w:w="960" w:type="dxa"/>
            <w:tcBorders>
              <w:top w:val="nil"/>
              <w:left w:val="nil"/>
              <w:bottom w:val="nil"/>
              <w:right w:val="nil"/>
            </w:tcBorders>
            <w:hideMark/>
          </w:tcPr>
          <w:p w14:paraId="3E409FB9" w14:textId="77777777" w:rsidR="001C5B26" w:rsidRPr="00941FEA" w:rsidRDefault="001C5B26" w:rsidP="001C5B26">
            <w:pPr>
              <w:spacing w:after="0"/>
              <w:jc w:val="center"/>
              <w:rPr>
                <w:color w:val="000000"/>
                <w:sz w:val="20"/>
                <w:szCs w:val="20"/>
              </w:rPr>
            </w:pPr>
            <w:r w:rsidRPr="00941FEA">
              <w:rPr>
                <w:color w:val="000000"/>
                <w:sz w:val="20"/>
                <w:szCs w:val="20"/>
              </w:rPr>
              <w:t>351</w:t>
            </w:r>
          </w:p>
        </w:tc>
      </w:tr>
      <w:tr w:rsidR="001C5B26" w:rsidRPr="00941FEA" w14:paraId="6A38BFF8" w14:textId="77777777" w:rsidTr="001C5B26">
        <w:trPr>
          <w:trHeight w:val="300"/>
          <w:jc w:val="center"/>
        </w:trPr>
        <w:tc>
          <w:tcPr>
            <w:tcW w:w="960" w:type="dxa"/>
            <w:tcBorders>
              <w:top w:val="nil"/>
              <w:left w:val="nil"/>
              <w:bottom w:val="nil"/>
              <w:right w:val="nil"/>
            </w:tcBorders>
            <w:hideMark/>
          </w:tcPr>
          <w:p w14:paraId="35C95B84" w14:textId="77777777" w:rsidR="001C5B26" w:rsidRPr="00941FEA" w:rsidRDefault="001C5B26" w:rsidP="001C5B26">
            <w:pPr>
              <w:spacing w:after="0"/>
              <w:jc w:val="center"/>
              <w:rPr>
                <w:color w:val="000000"/>
                <w:sz w:val="20"/>
                <w:szCs w:val="20"/>
              </w:rPr>
            </w:pPr>
            <w:r w:rsidRPr="00941FEA">
              <w:rPr>
                <w:color w:val="000000"/>
                <w:sz w:val="20"/>
                <w:szCs w:val="20"/>
              </w:rPr>
              <w:t>1059</w:t>
            </w:r>
          </w:p>
        </w:tc>
        <w:tc>
          <w:tcPr>
            <w:tcW w:w="960" w:type="dxa"/>
            <w:tcBorders>
              <w:top w:val="nil"/>
              <w:left w:val="nil"/>
              <w:bottom w:val="nil"/>
              <w:right w:val="nil"/>
            </w:tcBorders>
            <w:hideMark/>
          </w:tcPr>
          <w:p w14:paraId="08C89FDD" w14:textId="77777777" w:rsidR="001C5B26" w:rsidRPr="00941FEA" w:rsidRDefault="001C5B26" w:rsidP="001C5B26">
            <w:pPr>
              <w:spacing w:after="0"/>
              <w:jc w:val="center"/>
              <w:rPr>
                <w:color w:val="000000"/>
                <w:sz w:val="20"/>
                <w:szCs w:val="20"/>
              </w:rPr>
            </w:pPr>
            <w:r w:rsidRPr="00941FEA">
              <w:rPr>
                <w:color w:val="000000"/>
                <w:sz w:val="20"/>
                <w:szCs w:val="20"/>
              </w:rPr>
              <w:t>62</w:t>
            </w:r>
          </w:p>
        </w:tc>
        <w:tc>
          <w:tcPr>
            <w:tcW w:w="960" w:type="dxa"/>
            <w:tcBorders>
              <w:top w:val="nil"/>
              <w:left w:val="nil"/>
              <w:bottom w:val="nil"/>
              <w:right w:val="nil"/>
            </w:tcBorders>
            <w:hideMark/>
          </w:tcPr>
          <w:p w14:paraId="13A98AA6" w14:textId="77777777" w:rsidR="001C5B26" w:rsidRPr="00941FEA" w:rsidRDefault="001C5B26" w:rsidP="001C5B26">
            <w:pPr>
              <w:spacing w:after="0"/>
              <w:jc w:val="center"/>
              <w:rPr>
                <w:color w:val="000000"/>
                <w:sz w:val="20"/>
                <w:szCs w:val="20"/>
              </w:rPr>
            </w:pPr>
            <w:r w:rsidRPr="00941FEA">
              <w:rPr>
                <w:color w:val="000000"/>
                <w:sz w:val="20"/>
                <w:szCs w:val="20"/>
              </w:rPr>
              <w:t>262</w:t>
            </w:r>
          </w:p>
        </w:tc>
      </w:tr>
      <w:tr w:rsidR="001C5B26" w:rsidRPr="00941FEA" w14:paraId="0C36992A" w14:textId="77777777" w:rsidTr="001C5B26">
        <w:trPr>
          <w:trHeight w:val="300"/>
          <w:jc w:val="center"/>
        </w:trPr>
        <w:tc>
          <w:tcPr>
            <w:tcW w:w="960" w:type="dxa"/>
            <w:tcBorders>
              <w:top w:val="nil"/>
              <w:left w:val="nil"/>
              <w:bottom w:val="nil"/>
              <w:right w:val="nil"/>
            </w:tcBorders>
            <w:hideMark/>
          </w:tcPr>
          <w:p w14:paraId="1E2979BE" w14:textId="77777777" w:rsidR="001C5B26" w:rsidRPr="00941FEA" w:rsidRDefault="001C5B26" w:rsidP="001C5B26">
            <w:pPr>
              <w:spacing w:after="0"/>
              <w:jc w:val="center"/>
              <w:rPr>
                <w:color w:val="000000"/>
                <w:sz w:val="20"/>
                <w:szCs w:val="20"/>
              </w:rPr>
            </w:pPr>
            <w:r w:rsidRPr="00941FEA">
              <w:rPr>
                <w:color w:val="000000"/>
                <w:sz w:val="20"/>
                <w:szCs w:val="20"/>
              </w:rPr>
              <w:t>1105</w:t>
            </w:r>
          </w:p>
        </w:tc>
        <w:tc>
          <w:tcPr>
            <w:tcW w:w="960" w:type="dxa"/>
            <w:tcBorders>
              <w:top w:val="nil"/>
              <w:left w:val="nil"/>
              <w:bottom w:val="nil"/>
              <w:right w:val="nil"/>
            </w:tcBorders>
            <w:hideMark/>
          </w:tcPr>
          <w:p w14:paraId="38303009" w14:textId="77777777" w:rsidR="001C5B26" w:rsidRPr="00941FEA" w:rsidRDefault="001C5B26" w:rsidP="001C5B26">
            <w:pPr>
              <w:spacing w:after="0"/>
              <w:jc w:val="center"/>
              <w:rPr>
                <w:color w:val="000000"/>
                <w:sz w:val="20"/>
                <w:szCs w:val="20"/>
              </w:rPr>
            </w:pPr>
            <w:r w:rsidRPr="00941FEA">
              <w:rPr>
                <w:color w:val="000000"/>
                <w:sz w:val="20"/>
                <w:szCs w:val="20"/>
              </w:rPr>
              <w:t>61</w:t>
            </w:r>
          </w:p>
        </w:tc>
        <w:tc>
          <w:tcPr>
            <w:tcW w:w="960" w:type="dxa"/>
            <w:tcBorders>
              <w:top w:val="nil"/>
              <w:left w:val="nil"/>
              <w:bottom w:val="nil"/>
              <w:right w:val="nil"/>
            </w:tcBorders>
            <w:hideMark/>
          </w:tcPr>
          <w:p w14:paraId="2BAFA416" w14:textId="77777777" w:rsidR="001C5B26" w:rsidRPr="00941FEA" w:rsidRDefault="001C5B26" w:rsidP="001C5B26">
            <w:pPr>
              <w:spacing w:after="0"/>
              <w:jc w:val="center"/>
              <w:rPr>
                <w:color w:val="000000"/>
                <w:sz w:val="20"/>
                <w:szCs w:val="20"/>
              </w:rPr>
            </w:pPr>
            <w:r w:rsidRPr="00941FEA">
              <w:rPr>
                <w:color w:val="000000"/>
                <w:sz w:val="20"/>
                <w:szCs w:val="20"/>
              </w:rPr>
              <w:t>147</w:t>
            </w:r>
          </w:p>
        </w:tc>
      </w:tr>
      <w:tr w:rsidR="001C5B26" w:rsidRPr="00941FEA" w14:paraId="70F7EBB5" w14:textId="77777777" w:rsidTr="001C5B26">
        <w:trPr>
          <w:trHeight w:val="300"/>
          <w:jc w:val="center"/>
        </w:trPr>
        <w:tc>
          <w:tcPr>
            <w:tcW w:w="960" w:type="dxa"/>
            <w:tcBorders>
              <w:top w:val="nil"/>
              <w:left w:val="nil"/>
              <w:bottom w:val="nil"/>
              <w:right w:val="nil"/>
            </w:tcBorders>
            <w:hideMark/>
          </w:tcPr>
          <w:p w14:paraId="259EAA70" w14:textId="77777777" w:rsidR="001C5B26" w:rsidRPr="00941FEA" w:rsidRDefault="001C5B26" w:rsidP="001C5B26">
            <w:pPr>
              <w:spacing w:after="0"/>
              <w:jc w:val="center"/>
              <w:rPr>
                <w:color w:val="000000"/>
                <w:sz w:val="20"/>
                <w:szCs w:val="20"/>
              </w:rPr>
            </w:pPr>
            <w:r w:rsidRPr="00941FEA">
              <w:rPr>
                <w:color w:val="000000"/>
                <w:sz w:val="20"/>
                <w:szCs w:val="20"/>
              </w:rPr>
              <w:t>920</w:t>
            </w:r>
          </w:p>
        </w:tc>
        <w:tc>
          <w:tcPr>
            <w:tcW w:w="960" w:type="dxa"/>
            <w:tcBorders>
              <w:top w:val="nil"/>
              <w:left w:val="nil"/>
              <w:bottom w:val="nil"/>
              <w:right w:val="nil"/>
            </w:tcBorders>
            <w:hideMark/>
          </w:tcPr>
          <w:p w14:paraId="52FD5DC8" w14:textId="77777777" w:rsidR="001C5B26" w:rsidRPr="00941FEA" w:rsidRDefault="001C5B26" w:rsidP="001C5B26">
            <w:pPr>
              <w:spacing w:after="0"/>
              <w:jc w:val="center"/>
              <w:rPr>
                <w:color w:val="000000"/>
                <w:sz w:val="20"/>
                <w:szCs w:val="20"/>
              </w:rPr>
            </w:pPr>
            <w:r w:rsidRPr="00941FEA">
              <w:rPr>
                <w:color w:val="000000"/>
                <w:sz w:val="20"/>
                <w:szCs w:val="20"/>
              </w:rPr>
              <w:t>79</w:t>
            </w:r>
          </w:p>
        </w:tc>
        <w:tc>
          <w:tcPr>
            <w:tcW w:w="960" w:type="dxa"/>
            <w:tcBorders>
              <w:top w:val="nil"/>
              <w:left w:val="nil"/>
              <w:bottom w:val="nil"/>
              <w:right w:val="nil"/>
            </w:tcBorders>
            <w:hideMark/>
          </w:tcPr>
          <w:p w14:paraId="5D03AC5A" w14:textId="77777777" w:rsidR="001C5B26" w:rsidRPr="00941FEA" w:rsidRDefault="001C5B26" w:rsidP="001C5B26">
            <w:pPr>
              <w:spacing w:after="0"/>
              <w:jc w:val="center"/>
              <w:rPr>
                <w:color w:val="000000"/>
                <w:sz w:val="20"/>
                <w:szCs w:val="20"/>
              </w:rPr>
            </w:pPr>
            <w:r w:rsidRPr="00941FEA">
              <w:rPr>
                <w:color w:val="000000"/>
                <w:sz w:val="20"/>
                <w:szCs w:val="20"/>
              </w:rPr>
              <w:t>1415</w:t>
            </w:r>
          </w:p>
        </w:tc>
      </w:tr>
      <w:tr w:rsidR="001C5B26" w:rsidRPr="00941FEA" w14:paraId="0DA6AF42" w14:textId="77777777" w:rsidTr="001C5B26">
        <w:trPr>
          <w:trHeight w:val="300"/>
          <w:jc w:val="center"/>
        </w:trPr>
        <w:tc>
          <w:tcPr>
            <w:tcW w:w="960" w:type="dxa"/>
            <w:tcBorders>
              <w:top w:val="nil"/>
              <w:left w:val="nil"/>
              <w:bottom w:val="nil"/>
              <w:right w:val="nil"/>
            </w:tcBorders>
            <w:hideMark/>
          </w:tcPr>
          <w:p w14:paraId="721A77FC" w14:textId="77777777" w:rsidR="001C5B26" w:rsidRPr="00941FEA" w:rsidRDefault="001C5B26" w:rsidP="001C5B26">
            <w:pPr>
              <w:spacing w:after="0"/>
              <w:jc w:val="center"/>
              <w:rPr>
                <w:color w:val="000000"/>
                <w:sz w:val="20"/>
                <w:szCs w:val="20"/>
              </w:rPr>
            </w:pPr>
            <w:r w:rsidRPr="00941FEA">
              <w:rPr>
                <w:color w:val="000000"/>
                <w:sz w:val="20"/>
                <w:szCs w:val="20"/>
              </w:rPr>
              <w:t>957</w:t>
            </w:r>
          </w:p>
        </w:tc>
        <w:tc>
          <w:tcPr>
            <w:tcW w:w="960" w:type="dxa"/>
            <w:tcBorders>
              <w:top w:val="nil"/>
              <w:left w:val="nil"/>
              <w:bottom w:val="nil"/>
              <w:right w:val="nil"/>
            </w:tcBorders>
            <w:hideMark/>
          </w:tcPr>
          <w:p w14:paraId="7C79FAD9" w14:textId="77777777" w:rsidR="001C5B26" w:rsidRPr="00941FEA" w:rsidRDefault="001C5B26" w:rsidP="001C5B26">
            <w:pPr>
              <w:spacing w:after="0"/>
              <w:jc w:val="center"/>
              <w:rPr>
                <w:color w:val="000000"/>
                <w:sz w:val="20"/>
                <w:szCs w:val="20"/>
              </w:rPr>
            </w:pPr>
            <w:r w:rsidRPr="00941FEA">
              <w:rPr>
                <w:color w:val="000000"/>
                <w:sz w:val="20"/>
                <w:szCs w:val="20"/>
              </w:rPr>
              <w:t>79</w:t>
            </w:r>
          </w:p>
        </w:tc>
        <w:tc>
          <w:tcPr>
            <w:tcW w:w="960" w:type="dxa"/>
            <w:tcBorders>
              <w:top w:val="nil"/>
              <w:left w:val="nil"/>
              <w:bottom w:val="nil"/>
              <w:right w:val="nil"/>
            </w:tcBorders>
            <w:hideMark/>
          </w:tcPr>
          <w:p w14:paraId="6E996438" w14:textId="77777777" w:rsidR="001C5B26" w:rsidRPr="00941FEA" w:rsidRDefault="001C5B26" w:rsidP="001C5B26">
            <w:pPr>
              <w:spacing w:after="0"/>
              <w:jc w:val="center"/>
              <w:rPr>
                <w:color w:val="000000"/>
                <w:sz w:val="20"/>
                <w:szCs w:val="20"/>
              </w:rPr>
            </w:pPr>
            <w:r w:rsidRPr="00941FEA">
              <w:rPr>
                <w:color w:val="000000"/>
                <w:sz w:val="20"/>
                <w:szCs w:val="20"/>
              </w:rPr>
              <w:t>907</w:t>
            </w:r>
          </w:p>
        </w:tc>
      </w:tr>
      <w:tr w:rsidR="001C5B26" w:rsidRPr="00941FEA" w14:paraId="1E954B72" w14:textId="77777777" w:rsidTr="001C5B26">
        <w:trPr>
          <w:trHeight w:val="300"/>
          <w:jc w:val="center"/>
        </w:trPr>
        <w:tc>
          <w:tcPr>
            <w:tcW w:w="960" w:type="dxa"/>
            <w:tcBorders>
              <w:top w:val="nil"/>
              <w:left w:val="nil"/>
              <w:bottom w:val="nil"/>
              <w:right w:val="nil"/>
            </w:tcBorders>
            <w:hideMark/>
          </w:tcPr>
          <w:p w14:paraId="4E9E34A4" w14:textId="77777777" w:rsidR="001C5B26" w:rsidRPr="00941FEA" w:rsidRDefault="001C5B26" w:rsidP="001C5B26">
            <w:pPr>
              <w:spacing w:after="0"/>
              <w:jc w:val="center"/>
              <w:rPr>
                <w:color w:val="000000"/>
                <w:sz w:val="20"/>
                <w:szCs w:val="20"/>
              </w:rPr>
            </w:pPr>
            <w:r w:rsidRPr="00941FEA">
              <w:rPr>
                <w:color w:val="000000"/>
                <w:sz w:val="20"/>
                <w:szCs w:val="20"/>
              </w:rPr>
              <w:t>1003</w:t>
            </w:r>
          </w:p>
        </w:tc>
        <w:tc>
          <w:tcPr>
            <w:tcW w:w="960" w:type="dxa"/>
            <w:tcBorders>
              <w:top w:val="nil"/>
              <w:left w:val="nil"/>
              <w:bottom w:val="nil"/>
              <w:right w:val="nil"/>
            </w:tcBorders>
            <w:hideMark/>
          </w:tcPr>
          <w:p w14:paraId="2656643A" w14:textId="77777777" w:rsidR="001C5B26" w:rsidRPr="00941FEA" w:rsidRDefault="001C5B26" w:rsidP="001C5B26">
            <w:pPr>
              <w:spacing w:after="0"/>
              <w:jc w:val="center"/>
              <w:rPr>
                <w:color w:val="000000"/>
                <w:sz w:val="20"/>
                <w:szCs w:val="20"/>
              </w:rPr>
            </w:pPr>
            <w:r w:rsidRPr="00941FEA">
              <w:rPr>
                <w:color w:val="000000"/>
                <w:sz w:val="20"/>
                <w:szCs w:val="20"/>
              </w:rPr>
              <w:t>82</w:t>
            </w:r>
          </w:p>
        </w:tc>
        <w:tc>
          <w:tcPr>
            <w:tcW w:w="960" w:type="dxa"/>
            <w:tcBorders>
              <w:top w:val="nil"/>
              <w:left w:val="nil"/>
              <w:bottom w:val="nil"/>
              <w:right w:val="nil"/>
            </w:tcBorders>
            <w:hideMark/>
          </w:tcPr>
          <w:p w14:paraId="5B4FC715" w14:textId="77777777" w:rsidR="001C5B26" w:rsidRPr="00941FEA" w:rsidRDefault="001C5B26" w:rsidP="001C5B26">
            <w:pPr>
              <w:spacing w:after="0"/>
              <w:jc w:val="center"/>
              <w:rPr>
                <w:color w:val="000000"/>
                <w:sz w:val="20"/>
                <w:szCs w:val="20"/>
              </w:rPr>
            </w:pPr>
            <w:r w:rsidRPr="00941FEA">
              <w:rPr>
                <w:color w:val="000000"/>
                <w:sz w:val="20"/>
                <w:szCs w:val="20"/>
              </w:rPr>
              <w:t>534</w:t>
            </w:r>
          </w:p>
        </w:tc>
      </w:tr>
      <w:tr w:rsidR="001C5B26" w:rsidRPr="00941FEA" w14:paraId="4A575277" w14:textId="77777777" w:rsidTr="001C5B26">
        <w:trPr>
          <w:trHeight w:val="300"/>
          <w:jc w:val="center"/>
        </w:trPr>
        <w:tc>
          <w:tcPr>
            <w:tcW w:w="960" w:type="dxa"/>
            <w:tcBorders>
              <w:top w:val="nil"/>
              <w:left w:val="nil"/>
              <w:bottom w:val="nil"/>
              <w:right w:val="nil"/>
            </w:tcBorders>
            <w:hideMark/>
          </w:tcPr>
          <w:p w14:paraId="607C0D95" w14:textId="77777777" w:rsidR="001C5B26" w:rsidRPr="00941FEA" w:rsidRDefault="001C5B26" w:rsidP="001C5B26">
            <w:pPr>
              <w:spacing w:after="0"/>
              <w:jc w:val="center"/>
              <w:rPr>
                <w:color w:val="000000"/>
                <w:sz w:val="20"/>
                <w:szCs w:val="20"/>
              </w:rPr>
            </w:pPr>
            <w:r w:rsidRPr="00941FEA">
              <w:rPr>
                <w:color w:val="000000"/>
                <w:sz w:val="20"/>
                <w:szCs w:val="20"/>
              </w:rPr>
              <w:t>1036</w:t>
            </w:r>
          </w:p>
        </w:tc>
        <w:tc>
          <w:tcPr>
            <w:tcW w:w="960" w:type="dxa"/>
            <w:tcBorders>
              <w:top w:val="nil"/>
              <w:left w:val="nil"/>
              <w:bottom w:val="nil"/>
              <w:right w:val="nil"/>
            </w:tcBorders>
            <w:hideMark/>
          </w:tcPr>
          <w:p w14:paraId="1221FDAD" w14:textId="77777777" w:rsidR="001C5B26" w:rsidRPr="00941FEA" w:rsidRDefault="001C5B26" w:rsidP="001C5B26">
            <w:pPr>
              <w:spacing w:after="0"/>
              <w:jc w:val="center"/>
              <w:rPr>
                <w:color w:val="000000"/>
                <w:sz w:val="20"/>
                <w:szCs w:val="20"/>
              </w:rPr>
            </w:pPr>
            <w:r w:rsidRPr="00941FEA">
              <w:rPr>
                <w:color w:val="000000"/>
                <w:sz w:val="20"/>
                <w:szCs w:val="20"/>
              </w:rPr>
              <w:t>80</w:t>
            </w:r>
          </w:p>
        </w:tc>
        <w:tc>
          <w:tcPr>
            <w:tcW w:w="960" w:type="dxa"/>
            <w:tcBorders>
              <w:top w:val="nil"/>
              <w:left w:val="nil"/>
              <w:bottom w:val="nil"/>
              <w:right w:val="nil"/>
            </w:tcBorders>
            <w:hideMark/>
          </w:tcPr>
          <w:p w14:paraId="3D0D8295" w14:textId="77777777" w:rsidR="001C5B26" w:rsidRPr="00941FEA" w:rsidRDefault="001C5B26" w:rsidP="001C5B26">
            <w:pPr>
              <w:spacing w:after="0"/>
              <w:jc w:val="center"/>
              <w:rPr>
                <w:color w:val="000000"/>
                <w:sz w:val="20"/>
                <w:szCs w:val="20"/>
              </w:rPr>
            </w:pPr>
            <w:r w:rsidRPr="00941FEA">
              <w:rPr>
                <w:color w:val="000000"/>
                <w:sz w:val="20"/>
                <w:szCs w:val="20"/>
              </w:rPr>
              <w:t>266</w:t>
            </w:r>
          </w:p>
        </w:tc>
      </w:tr>
      <w:tr w:rsidR="001C5B26" w:rsidRPr="00941FEA" w14:paraId="49338544" w14:textId="77777777" w:rsidTr="001C5B26">
        <w:trPr>
          <w:trHeight w:val="300"/>
          <w:jc w:val="center"/>
        </w:trPr>
        <w:tc>
          <w:tcPr>
            <w:tcW w:w="960" w:type="dxa"/>
            <w:tcBorders>
              <w:top w:val="nil"/>
              <w:left w:val="nil"/>
              <w:bottom w:val="nil"/>
              <w:right w:val="nil"/>
            </w:tcBorders>
            <w:hideMark/>
          </w:tcPr>
          <w:p w14:paraId="13036BE3" w14:textId="77777777" w:rsidR="001C5B26" w:rsidRPr="00941FEA" w:rsidRDefault="001C5B26" w:rsidP="001C5B26">
            <w:pPr>
              <w:spacing w:after="0"/>
              <w:jc w:val="center"/>
              <w:rPr>
                <w:color w:val="000000"/>
                <w:sz w:val="20"/>
                <w:szCs w:val="20"/>
              </w:rPr>
            </w:pPr>
            <w:r w:rsidRPr="00941FEA">
              <w:rPr>
                <w:color w:val="000000"/>
                <w:sz w:val="20"/>
                <w:szCs w:val="20"/>
              </w:rPr>
              <w:t>1089</w:t>
            </w:r>
          </w:p>
        </w:tc>
        <w:tc>
          <w:tcPr>
            <w:tcW w:w="960" w:type="dxa"/>
            <w:tcBorders>
              <w:top w:val="nil"/>
              <w:left w:val="nil"/>
              <w:bottom w:val="nil"/>
              <w:right w:val="nil"/>
            </w:tcBorders>
            <w:hideMark/>
          </w:tcPr>
          <w:p w14:paraId="054E8FFA" w14:textId="77777777" w:rsidR="001C5B26" w:rsidRPr="00941FEA" w:rsidRDefault="001C5B26" w:rsidP="001C5B26">
            <w:pPr>
              <w:spacing w:after="0"/>
              <w:jc w:val="center"/>
              <w:rPr>
                <w:color w:val="000000"/>
                <w:sz w:val="20"/>
                <w:szCs w:val="20"/>
              </w:rPr>
            </w:pPr>
            <w:r w:rsidRPr="00941FEA">
              <w:rPr>
                <w:color w:val="000000"/>
                <w:sz w:val="20"/>
                <w:szCs w:val="20"/>
              </w:rPr>
              <w:t>83</w:t>
            </w:r>
          </w:p>
        </w:tc>
        <w:tc>
          <w:tcPr>
            <w:tcW w:w="960" w:type="dxa"/>
            <w:tcBorders>
              <w:top w:val="nil"/>
              <w:left w:val="nil"/>
              <w:bottom w:val="nil"/>
              <w:right w:val="nil"/>
            </w:tcBorders>
            <w:hideMark/>
          </w:tcPr>
          <w:p w14:paraId="31F61940" w14:textId="77777777" w:rsidR="001C5B26" w:rsidRPr="00941FEA" w:rsidRDefault="001C5B26" w:rsidP="001C5B26">
            <w:pPr>
              <w:spacing w:after="0"/>
              <w:jc w:val="center"/>
              <w:rPr>
                <w:color w:val="000000"/>
                <w:sz w:val="20"/>
                <w:szCs w:val="20"/>
              </w:rPr>
            </w:pPr>
            <w:r w:rsidRPr="00941FEA">
              <w:rPr>
                <w:color w:val="000000"/>
                <w:sz w:val="20"/>
                <w:szCs w:val="20"/>
              </w:rPr>
              <w:t>137.5</w:t>
            </w:r>
          </w:p>
        </w:tc>
      </w:tr>
      <w:tr w:rsidR="001C5B26" w:rsidRPr="00941FEA" w14:paraId="4BCEC76A" w14:textId="77777777" w:rsidTr="001C5B26">
        <w:trPr>
          <w:trHeight w:val="300"/>
          <w:jc w:val="center"/>
        </w:trPr>
        <w:tc>
          <w:tcPr>
            <w:tcW w:w="960" w:type="dxa"/>
            <w:tcBorders>
              <w:top w:val="nil"/>
              <w:left w:val="nil"/>
              <w:bottom w:val="nil"/>
              <w:right w:val="nil"/>
            </w:tcBorders>
            <w:hideMark/>
          </w:tcPr>
          <w:p w14:paraId="588C5373" w14:textId="77777777" w:rsidR="001C5B26" w:rsidRPr="00941FEA" w:rsidRDefault="001C5B26" w:rsidP="001C5B26">
            <w:pPr>
              <w:spacing w:after="0"/>
              <w:jc w:val="center"/>
              <w:rPr>
                <w:color w:val="000000"/>
                <w:sz w:val="20"/>
                <w:szCs w:val="20"/>
              </w:rPr>
            </w:pPr>
            <w:r w:rsidRPr="00941FEA">
              <w:rPr>
                <w:color w:val="000000"/>
                <w:sz w:val="20"/>
                <w:szCs w:val="20"/>
              </w:rPr>
              <w:t>1124</w:t>
            </w:r>
          </w:p>
        </w:tc>
        <w:tc>
          <w:tcPr>
            <w:tcW w:w="960" w:type="dxa"/>
            <w:tcBorders>
              <w:top w:val="nil"/>
              <w:left w:val="nil"/>
              <w:bottom w:val="nil"/>
              <w:right w:val="nil"/>
            </w:tcBorders>
            <w:hideMark/>
          </w:tcPr>
          <w:p w14:paraId="1A6A4323" w14:textId="77777777" w:rsidR="001C5B26" w:rsidRPr="00941FEA" w:rsidRDefault="001C5B26" w:rsidP="001C5B26">
            <w:pPr>
              <w:spacing w:after="0"/>
              <w:jc w:val="center"/>
              <w:rPr>
                <w:color w:val="000000"/>
                <w:sz w:val="20"/>
                <w:szCs w:val="20"/>
              </w:rPr>
            </w:pPr>
            <w:r w:rsidRPr="00941FEA">
              <w:rPr>
                <w:color w:val="000000"/>
                <w:sz w:val="20"/>
                <w:szCs w:val="20"/>
              </w:rPr>
              <w:t>84</w:t>
            </w:r>
          </w:p>
        </w:tc>
        <w:tc>
          <w:tcPr>
            <w:tcW w:w="960" w:type="dxa"/>
            <w:tcBorders>
              <w:top w:val="nil"/>
              <w:left w:val="nil"/>
              <w:bottom w:val="nil"/>
              <w:right w:val="nil"/>
            </w:tcBorders>
            <w:hideMark/>
          </w:tcPr>
          <w:p w14:paraId="799E5FD1" w14:textId="77777777" w:rsidR="001C5B26" w:rsidRPr="00941FEA" w:rsidRDefault="001C5B26" w:rsidP="001C5B26">
            <w:pPr>
              <w:spacing w:after="0"/>
              <w:jc w:val="center"/>
              <w:rPr>
                <w:color w:val="000000"/>
                <w:sz w:val="20"/>
                <w:szCs w:val="20"/>
              </w:rPr>
            </w:pPr>
            <w:r w:rsidRPr="00941FEA">
              <w:rPr>
                <w:color w:val="000000"/>
                <w:sz w:val="20"/>
                <w:szCs w:val="20"/>
              </w:rPr>
              <w:t>108.9</w:t>
            </w:r>
          </w:p>
        </w:tc>
      </w:tr>
    </w:tbl>
    <w:p w14:paraId="408F7EF7" w14:textId="77777777" w:rsidR="001C5B26" w:rsidRPr="00941FEA" w:rsidRDefault="001C5B26" w:rsidP="001C5B26">
      <w:pPr>
        <w:pStyle w:val="Caption"/>
        <w:keepNext/>
        <w:rPr>
          <w:i w:val="0"/>
          <w:iCs w:val="0"/>
          <w:color w:val="01A0E9"/>
          <w:kern w:val="0"/>
          <w:sz w:val="16"/>
          <w:szCs w:val="24"/>
        </w:rPr>
      </w:pPr>
    </w:p>
    <w:p w14:paraId="0BB2FCB6" w14:textId="2F72AF27" w:rsidR="001D3B5C" w:rsidRPr="00941FEA" w:rsidRDefault="001D3B5C" w:rsidP="001C5B26">
      <w:pPr>
        <w:pStyle w:val="Caption"/>
        <w:keepNext/>
      </w:pPr>
      <w:r w:rsidRPr="00941FEA">
        <w:rPr>
          <w:i w:val="0"/>
          <w:iCs w:val="0"/>
          <w:color w:val="01A0E9"/>
          <w:kern w:val="0"/>
          <w:sz w:val="16"/>
          <w:szCs w:val="24"/>
        </w:rPr>
        <w:t xml:space="preserve">Table </w:t>
      </w:r>
      <w:r w:rsidRPr="00941FEA">
        <w:rPr>
          <w:i w:val="0"/>
          <w:iCs w:val="0"/>
          <w:color w:val="01A0E9"/>
          <w:kern w:val="0"/>
          <w:sz w:val="16"/>
          <w:szCs w:val="24"/>
        </w:rPr>
        <w:fldChar w:fldCharType="begin"/>
      </w:r>
      <w:r w:rsidRPr="00941FEA">
        <w:rPr>
          <w:i w:val="0"/>
          <w:iCs w:val="0"/>
          <w:color w:val="01A0E9"/>
          <w:kern w:val="0"/>
          <w:sz w:val="16"/>
          <w:szCs w:val="24"/>
        </w:rPr>
        <w:instrText xml:space="preserve"> SEQ Table \* ARABIC </w:instrText>
      </w:r>
      <w:r w:rsidRPr="00941FEA">
        <w:rPr>
          <w:i w:val="0"/>
          <w:iCs w:val="0"/>
          <w:color w:val="01A0E9"/>
          <w:kern w:val="0"/>
          <w:sz w:val="16"/>
          <w:szCs w:val="24"/>
        </w:rPr>
        <w:fldChar w:fldCharType="separate"/>
      </w:r>
      <w:r w:rsidR="000E166E">
        <w:rPr>
          <w:i w:val="0"/>
          <w:iCs w:val="0"/>
          <w:noProof/>
          <w:color w:val="01A0E9"/>
          <w:kern w:val="0"/>
          <w:sz w:val="16"/>
          <w:szCs w:val="24"/>
        </w:rPr>
        <w:t>6</w:t>
      </w:r>
      <w:r w:rsidRPr="00941FEA">
        <w:rPr>
          <w:i w:val="0"/>
          <w:iCs w:val="0"/>
          <w:color w:val="01A0E9"/>
          <w:kern w:val="0"/>
          <w:sz w:val="16"/>
          <w:szCs w:val="24"/>
        </w:rPr>
        <w:fldChar w:fldCharType="end"/>
      </w:r>
      <w:bookmarkEnd w:id="32"/>
      <w:r w:rsidRPr="00941FEA">
        <w:rPr>
          <w:i w:val="0"/>
          <w:iCs w:val="0"/>
          <w:color w:val="01A0E9"/>
          <w:kern w:val="0"/>
          <w:sz w:val="16"/>
          <w:szCs w:val="24"/>
        </w:rPr>
        <w:t>: Summary of neat C</w:t>
      </w:r>
      <w:r w:rsidRPr="00941FEA">
        <w:rPr>
          <w:i w:val="0"/>
          <w:iCs w:val="0"/>
          <w:color w:val="01A0E9"/>
          <w:kern w:val="0"/>
          <w:sz w:val="16"/>
          <w:szCs w:val="24"/>
          <w:vertAlign w:val="subscript"/>
        </w:rPr>
        <w:t>3</w:t>
      </w:r>
      <w:r w:rsidRPr="00941FEA">
        <w:rPr>
          <w:i w:val="0"/>
          <w:iCs w:val="0"/>
          <w:color w:val="01A0E9"/>
          <w:kern w:val="0"/>
          <w:sz w:val="16"/>
          <w:szCs w:val="24"/>
        </w:rPr>
        <w:t>H</w:t>
      </w:r>
      <w:r w:rsidRPr="00941FEA">
        <w:rPr>
          <w:i w:val="0"/>
          <w:iCs w:val="0"/>
          <w:color w:val="01A0E9"/>
          <w:kern w:val="0"/>
          <w:sz w:val="16"/>
          <w:szCs w:val="24"/>
          <w:vertAlign w:val="subscript"/>
        </w:rPr>
        <w:t>8</w:t>
      </w:r>
      <w:r w:rsidR="001C5B26" w:rsidRPr="00941FEA">
        <w:rPr>
          <w:i w:val="0"/>
          <w:iCs w:val="0"/>
          <w:color w:val="01A0E9"/>
          <w:kern w:val="0"/>
          <w:sz w:val="16"/>
          <w:szCs w:val="24"/>
        </w:rPr>
        <w:t>/DME blend</w:t>
      </w:r>
      <w:r w:rsidRPr="00941FEA">
        <w:rPr>
          <w:i w:val="0"/>
          <w:iCs w:val="0"/>
          <w:color w:val="01A0E9"/>
          <w:kern w:val="0"/>
          <w:sz w:val="16"/>
          <w:szCs w:val="24"/>
        </w:rPr>
        <w:t xml:space="preserve"> data</w:t>
      </w:r>
      <w:r w:rsidR="001C5B26" w:rsidRPr="00941FEA">
        <w:rPr>
          <w:i w:val="0"/>
          <w:iCs w:val="0"/>
          <w:color w:val="01A0E9"/>
          <w:kern w:val="0"/>
          <w:sz w:val="16"/>
          <w:szCs w:val="24"/>
        </w:rPr>
        <w:t xml:space="preserve"> </w:t>
      </w:r>
      <w:r w:rsidRPr="00941FEA">
        <w:rPr>
          <w:i w:val="0"/>
          <w:iCs w:val="0"/>
          <w:color w:val="01A0E9"/>
          <w:kern w:val="0"/>
          <w:sz w:val="16"/>
          <w:szCs w:val="24"/>
        </w:rPr>
        <w:t>(C</w:t>
      </w:r>
      <w:r w:rsidRPr="00941FEA">
        <w:rPr>
          <w:i w:val="0"/>
          <w:iCs w:val="0"/>
          <w:color w:val="01A0E9"/>
          <w:kern w:val="0"/>
          <w:sz w:val="16"/>
          <w:szCs w:val="24"/>
          <w:vertAlign w:val="subscript"/>
        </w:rPr>
        <w:t>3</w:t>
      </w:r>
      <w:r w:rsidRPr="00941FEA">
        <w:rPr>
          <w:i w:val="0"/>
          <w:iCs w:val="0"/>
          <w:color w:val="01A0E9"/>
          <w:kern w:val="0"/>
          <w:sz w:val="16"/>
          <w:szCs w:val="24"/>
        </w:rPr>
        <w:t>H</w:t>
      </w:r>
      <w:r w:rsidRPr="00941FEA">
        <w:rPr>
          <w:i w:val="0"/>
          <w:iCs w:val="0"/>
          <w:color w:val="01A0E9"/>
          <w:kern w:val="0"/>
          <w:sz w:val="16"/>
          <w:szCs w:val="24"/>
          <w:vertAlign w:val="subscript"/>
        </w:rPr>
        <w:t>8</w:t>
      </w:r>
      <w:r w:rsidR="001C5B26" w:rsidRPr="00941FEA">
        <w:rPr>
          <w:i w:val="0"/>
          <w:iCs w:val="0"/>
          <w:color w:val="01A0E9"/>
          <w:kern w:val="0"/>
          <w:sz w:val="16"/>
          <w:szCs w:val="24"/>
        </w:rPr>
        <w:t>/CH</w:t>
      </w:r>
      <w:r w:rsidR="001C5B26" w:rsidRPr="00941FEA">
        <w:rPr>
          <w:i w:val="0"/>
          <w:iCs w:val="0"/>
          <w:color w:val="01A0E9"/>
          <w:kern w:val="0"/>
          <w:sz w:val="16"/>
          <w:szCs w:val="24"/>
          <w:vertAlign w:val="subscript"/>
        </w:rPr>
        <w:t>3</w:t>
      </w:r>
      <w:r w:rsidR="001C5B26" w:rsidRPr="00941FEA">
        <w:rPr>
          <w:i w:val="0"/>
          <w:iCs w:val="0"/>
          <w:color w:val="01A0E9"/>
          <w:kern w:val="0"/>
          <w:sz w:val="16"/>
          <w:szCs w:val="24"/>
        </w:rPr>
        <w:t>OCH</w:t>
      </w:r>
      <w:r w:rsidR="001C5B26" w:rsidRPr="00941FEA">
        <w:rPr>
          <w:i w:val="0"/>
          <w:iCs w:val="0"/>
          <w:color w:val="01A0E9"/>
          <w:kern w:val="0"/>
          <w:sz w:val="16"/>
          <w:szCs w:val="24"/>
          <w:vertAlign w:val="subscript"/>
        </w:rPr>
        <w:t>3</w:t>
      </w:r>
      <w:r w:rsidRPr="00941FEA">
        <w:rPr>
          <w:i w:val="0"/>
          <w:iCs w:val="0"/>
          <w:color w:val="01A0E9"/>
          <w:kern w:val="0"/>
          <w:sz w:val="16"/>
          <w:szCs w:val="24"/>
        </w:rPr>
        <w:t>/O</w:t>
      </w:r>
      <w:r w:rsidRPr="00941FEA">
        <w:rPr>
          <w:i w:val="0"/>
          <w:iCs w:val="0"/>
          <w:color w:val="01A0E9"/>
          <w:kern w:val="0"/>
          <w:sz w:val="16"/>
          <w:szCs w:val="24"/>
          <w:vertAlign w:val="subscript"/>
        </w:rPr>
        <w:t>2</w:t>
      </w:r>
      <w:r w:rsidRPr="00941FEA">
        <w:rPr>
          <w:i w:val="0"/>
          <w:iCs w:val="0"/>
          <w:color w:val="01A0E9"/>
          <w:kern w:val="0"/>
          <w:sz w:val="16"/>
          <w:szCs w:val="24"/>
        </w:rPr>
        <w:t>/N</w:t>
      </w:r>
      <w:r w:rsidRPr="00941FEA">
        <w:rPr>
          <w:i w:val="0"/>
          <w:iCs w:val="0"/>
          <w:color w:val="01A0E9"/>
          <w:kern w:val="0"/>
          <w:sz w:val="16"/>
          <w:szCs w:val="24"/>
          <w:vertAlign w:val="subscript"/>
        </w:rPr>
        <w:t>2</w:t>
      </w:r>
      <w:r w:rsidRPr="00941FEA">
        <w:rPr>
          <w:i w:val="0"/>
          <w:iCs w:val="0"/>
          <w:color w:val="01A0E9"/>
          <w:kern w:val="0"/>
          <w:sz w:val="16"/>
          <w:szCs w:val="24"/>
        </w:rPr>
        <w:t xml:space="preserve"> = </w:t>
      </w:r>
      <w:r w:rsidR="001C5B26" w:rsidRPr="00941FEA">
        <w:rPr>
          <w:i w:val="0"/>
          <w:iCs w:val="0"/>
          <w:color w:val="01A0E9"/>
          <w:kern w:val="0"/>
          <w:sz w:val="16"/>
          <w:szCs w:val="24"/>
        </w:rPr>
        <w:t>2.1/3.14</w:t>
      </w:r>
      <w:r w:rsidRPr="00941FEA">
        <w:rPr>
          <w:i w:val="0"/>
          <w:iCs w:val="0"/>
          <w:color w:val="01A0E9"/>
          <w:kern w:val="0"/>
          <w:sz w:val="16"/>
          <w:szCs w:val="24"/>
        </w:rPr>
        <w:t>/</w:t>
      </w:r>
      <w:r w:rsidR="001C5B26" w:rsidRPr="00941FEA">
        <w:rPr>
          <w:i w:val="0"/>
          <w:iCs w:val="0"/>
          <w:color w:val="01A0E9"/>
          <w:kern w:val="0"/>
          <w:sz w:val="16"/>
          <w:szCs w:val="24"/>
        </w:rPr>
        <w:t>19.91</w:t>
      </w:r>
      <w:r w:rsidRPr="00941FEA">
        <w:rPr>
          <w:i w:val="0"/>
          <w:iCs w:val="0"/>
          <w:color w:val="01A0E9"/>
          <w:kern w:val="0"/>
          <w:sz w:val="16"/>
          <w:szCs w:val="24"/>
        </w:rPr>
        <w:t>/7</w:t>
      </w:r>
      <w:r w:rsidR="001C5B26" w:rsidRPr="00941FEA">
        <w:rPr>
          <w:i w:val="0"/>
          <w:iCs w:val="0"/>
          <w:color w:val="01A0E9"/>
          <w:kern w:val="0"/>
          <w:sz w:val="16"/>
          <w:szCs w:val="24"/>
        </w:rPr>
        <w:t>4.85</w:t>
      </w:r>
      <w:r w:rsidRPr="00941FEA">
        <w:rPr>
          <w:i w:val="0"/>
          <w:iCs w:val="0"/>
          <w:color w:val="01A0E9"/>
          <w:kern w:val="0"/>
          <w:sz w:val="16"/>
          <w:szCs w:val="24"/>
        </w:rPr>
        <w:t>)</w:t>
      </w:r>
      <w:r w:rsidRPr="00941FEA">
        <w:fldChar w:fldCharType="begin"/>
      </w:r>
      <w:r w:rsidRPr="00941FEA">
        <w:instrText xml:space="preserve"> LINK </w:instrText>
      </w:r>
      <w:r w:rsidR="00C64EE8" w:rsidRPr="00941FEA">
        <w:instrText xml:space="preserve">Excel.Sheet.12 C:\\Users\\zu460493\\Desktop\\Tabels.xlsx Sheet1!R20C3:R35C5 </w:instrText>
      </w:r>
      <w:r w:rsidRPr="00941FEA">
        <w:instrText xml:space="preserve">\a \f 4 \h  \* MERGEFORMAT </w:instrText>
      </w:r>
      <w:r w:rsidRPr="00941FEA">
        <w:fldChar w:fldCharType="separate"/>
      </w:r>
      <w:r w:rsidRPr="00941FEA">
        <w:rPr>
          <w:b/>
          <w:bCs/>
        </w:rPr>
        <w:fldChar w:fldCharType="end"/>
      </w:r>
    </w:p>
    <w:tbl>
      <w:tblPr>
        <w:tblW w:w="2880" w:type="dxa"/>
        <w:jc w:val="center"/>
        <w:tblLook w:val="04A0" w:firstRow="1" w:lastRow="0" w:firstColumn="1" w:lastColumn="0" w:noHBand="0" w:noVBand="1"/>
      </w:tblPr>
      <w:tblGrid>
        <w:gridCol w:w="960"/>
        <w:gridCol w:w="960"/>
        <w:gridCol w:w="960"/>
      </w:tblGrid>
      <w:tr w:rsidR="008039A1" w:rsidRPr="00941FEA" w14:paraId="07EBEF49" w14:textId="77777777" w:rsidTr="00F50484">
        <w:trPr>
          <w:trHeight w:val="390"/>
          <w:jc w:val="center"/>
        </w:trPr>
        <w:tc>
          <w:tcPr>
            <w:tcW w:w="960" w:type="dxa"/>
            <w:tcBorders>
              <w:top w:val="nil"/>
              <w:left w:val="nil"/>
              <w:bottom w:val="nil"/>
              <w:right w:val="nil"/>
            </w:tcBorders>
            <w:hideMark/>
          </w:tcPr>
          <w:p w14:paraId="55295420" w14:textId="77777777" w:rsidR="008039A1" w:rsidRPr="00941FEA" w:rsidRDefault="008039A1" w:rsidP="00F50484">
            <w:pPr>
              <w:spacing w:after="0"/>
              <w:jc w:val="center"/>
              <w:rPr>
                <w:b/>
                <w:bCs/>
                <w:i/>
                <w:iCs/>
                <w:color w:val="000000"/>
                <w:sz w:val="20"/>
                <w:szCs w:val="20"/>
              </w:rPr>
            </w:pPr>
            <w:r w:rsidRPr="00941FEA">
              <w:rPr>
                <w:b/>
                <w:bCs/>
                <w:i/>
                <w:iCs/>
                <w:color w:val="000000"/>
                <w:sz w:val="20"/>
                <w:szCs w:val="20"/>
              </w:rPr>
              <w:t>T</w:t>
            </w:r>
            <w:r w:rsidRPr="00941FEA">
              <w:rPr>
                <w:b/>
                <w:bCs/>
                <w:color w:val="000000"/>
                <w:sz w:val="20"/>
                <w:szCs w:val="20"/>
                <w:vertAlign w:val="subscript"/>
              </w:rPr>
              <w:t>5</w:t>
            </w:r>
          </w:p>
        </w:tc>
        <w:tc>
          <w:tcPr>
            <w:tcW w:w="960" w:type="dxa"/>
            <w:tcBorders>
              <w:top w:val="nil"/>
              <w:left w:val="nil"/>
              <w:bottom w:val="nil"/>
              <w:right w:val="nil"/>
            </w:tcBorders>
            <w:hideMark/>
          </w:tcPr>
          <w:p w14:paraId="2D8D3681" w14:textId="77777777" w:rsidR="008039A1" w:rsidRPr="00941FEA" w:rsidRDefault="008039A1" w:rsidP="00F50484">
            <w:pPr>
              <w:spacing w:after="0"/>
              <w:jc w:val="center"/>
              <w:rPr>
                <w:b/>
                <w:bCs/>
                <w:i/>
                <w:iCs/>
                <w:color w:val="000000"/>
                <w:sz w:val="20"/>
                <w:szCs w:val="20"/>
              </w:rPr>
            </w:pPr>
            <w:r w:rsidRPr="00941FEA">
              <w:rPr>
                <w:b/>
                <w:bCs/>
                <w:i/>
                <w:iCs/>
                <w:color w:val="000000"/>
                <w:sz w:val="20"/>
                <w:szCs w:val="20"/>
              </w:rPr>
              <w:t>P</w:t>
            </w:r>
            <w:r w:rsidRPr="00941FEA">
              <w:rPr>
                <w:b/>
                <w:bCs/>
                <w:color w:val="000000"/>
                <w:sz w:val="20"/>
                <w:szCs w:val="20"/>
                <w:vertAlign w:val="subscript"/>
              </w:rPr>
              <w:t>5</w:t>
            </w:r>
          </w:p>
        </w:tc>
        <w:tc>
          <w:tcPr>
            <w:tcW w:w="960" w:type="dxa"/>
            <w:tcBorders>
              <w:top w:val="nil"/>
              <w:left w:val="nil"/>
              <w:bottom w:val="nil"/>
              <w:right w:val="nil"/>
            </w:tcBorders>
            <w:hideMark/>
          </w:tcPr>
          <w:p w14:paraId="1D70B567" w14:textId="58B01E12" w:rsidR="008039A1" w:rsidRPr="00941FEA" w:rsidRDefault="00E6261A" w:rsidP="00F50484">
            <w:pPr>
              <w:spacing w:after="0"/>
              <w:jc w:val="center"/>
              <w:rPr>
                <w:b/>
                <w:bCs/>
                <w:i/>
                <w:iCs/>
                <w:color w:val="000000"/>
                <w:sz w:val="20"/>
                <w:szCs w:val="20"/>
              </w:rPr>
            </w:pPr>
            <w:r w:rsidRPr="00941FEA">
              <w:rPr>
                <w:b/>
                <w:bCs/>
                <w:i/>
                <w:iCs/>
                <w:color w:val="000000"/>
                <w:sz w:val="20"/>
                <w:szCs w:val="20"/>
              </w:rPr>
              <w:t>IDT</w:t>
            </w:r>
          </w:p>
        </w:tc>
      </w:tr>
      <w:tr w:rsidR="008039A1" w:rsidRPr="00941FEA" w14:paraId="573A6B3E" w14:textId="77777777" w:rsidTr="00F50484">
        <w:trPr>
          <w:trHeight w:val="300"/>
          <w:jc w:val="center"/>
        </w:trPr>
        <w:tc>
          <w:tcPr>
            <w:tcW w:w="960" w:type="dxa"/>
            <w:tcBorders>
              <w:top w:val="nil"/>
              <w:left w:val="nil"/>
              <w:bottom w:val="nil"/>
              <w:right w:val="nil"/>
            </w:tcBorders>
            <w:hideMark/>
          </w:tcPr>
          <w:p w14:paraId="01478636" w14:textId="77777777" w:rsidR="008039A1" w:rsidRPr="00941FEA" w:rsidRDefault="008039A1" w:rsidP="00F50484">
            <w:pPr>
              <w:spacing w:after="0"/>
              <w:jc w:val="center"/>
              <w:rPr>
                <w:b/>
                <w:bCs/>
                <w:color w:val="000000"/>
                <w:sz w:val="20"/>
                <w:szCs w:val="20"/>
              </w:rPr>
            </w:pPr>
            <w:r w:rsidRPr="00941FEA">
              <w:rPr>
                <w:b/>
                <w:bCs/>
                <w:color w:val="000000"/>
                <w:sz w:val="20"/>
                <w:szCs w:val="20"/>
              </w:rPr>
              <w:t>(K)</w:t>
            </w:r>
          </w:p>
        </w:tc>
        <w:tc>
          <w:tcPr>
            <w:tcW w:w="960" w:type="dxa"/>
            <w:tcBorders>
              <w:top w:val="nil"/>
              <w:left w:val="nil"/>
              <w:bottom w:val="nil"/>
              <w:right w:val="nil"/>
            </w:tcBorders>
            <w:hideMark/>
          </w:tcPr>
          <w:p w14:paraId="2FF46C0F" w14:textId="77777777" w:rsidR="008039A1" w:rsidRPr="00941FEA" w:rsidRDefault="008039A1" w:rsidP="00F50484">
            <w:pPr>
              <w:spacing w:after="0"/>
              <w:jc w:val="center"/>
              <w:rPr>
                <w:b/>
                <w:bCs/>
                <w:color w:val="000000"/>
                <w:sz w:val="20"/>
                <w:szCs w:val="20"/>
              </w:rPr>
            </w:pPr>
            <w:r w:rsidRPr="00941FEA">
              <w:rPr>
                <w:b/>
                <w:bCs/>
                <w:color w:val="000000"/>
                <w:sz w:val="20"/>
                <w:szCs w:val="20"/>
              </w:rPr>
              <w:t>(atm)</w:t>
            </w:r>
          </w:p>
        </w:tc>
        <w:tc>
          <w:tcPr>
            <w:tcW w:w="960" w:type="dxa"/>
            <w:tcBorders>
              <w:top w:val="nil"/>
              <w:left w:val="nil"/>
              <w:bottom w:val="nil"/>
              <w:right w:val="nil"/>
            </w:tcBorders>
            <w:hideMark/>
          </w:tcPr>
          <w:p w14:paraId="4EE235E5" w14:textId="77777777" w:rsidR="008039A1" w:rsidRPr="00941FEA" w:rsidRDefault="008039A1" w:rsidP="00F50484">
            <w:pPr>
              <w:spacing w:after="0"/>
              <w:jc w:val="center"/>
              <w:rPr>
                <w:b/>
                <w:bCs/>
                <w:color w:val="000000"/>
                <w:sz w:val="20"/>
                <w:szCs w:val="20"/>
              </w:rPr>
            </w:pPr>
            <w:r w:rsidRPr="00941FEA">
              <w:rPr>
                <w:b/>
                <w:bCs/>
                <w:color w:val="000000"/>
                <w:sz w:val="20"/>
                <w:szCs w:val="20"/>
              </w:rPr>
              <w:t>(µs)</w:t>
            </w:r>
          </w:p>
        </w:tc>
      </w:tr>
      <w:tr w:rsidR="008039A1" w:rsidRPr="00941FEA" w14:paraId="198DEBD4" w14:textId="77777777" w:rsidTr="00F50484">
        <w:trPr>
          <w:trHeight w:val="300"/>
          <w:jc w:val="center"/>
        </w:trPr>
        <w:tc>
          <w:tcPr>
            <w:tcW w:w="960" w:type="dxa"/>
            <w:tcBorders>
              <w:top w:val="nil"/>
              <w:left w:val="nil"/>
              <w:bottom w:val="nil"/>
              <w:right w:val="nil"/>
            </w:tcBorders>
            <w:hideMark/>
          </w:tcPr>
          <w:p w14:paraId="773111F8" w14:textId="77777777" w:rsidR="008039A1" w:rsidRPr="00941FEA" w:rsidRDefault="008039A1" w:rsidP="00F50484">
            <w:pPr>
              <w:spacing w:after="0"/>
              <w:jc w:val="center"/>
              <w:rPr>
                <w:color w:val="000000"/>
                <w:sz w:val="20"/>
                <w:szCs w:val="20"/>
              </w:rPr>
            </w:pPr>
            <w:r w:rsidRPr="00941FEA">
              <w:rPr>
                <w:color w:val="000000"/>
                <w:sz w:val="20"/>
                <w:szCs w:val="20"/>
              </w:rPr>
              <w:t>771</w:t>
            </w:r>
          </w:p>
        </w:tc>
        <w:tc>
          <w:tcPr>
            <w:tcW w:w="960" w:type="dxa"/>
            <w:tcBorders>
              <w:top w:val="nil"/>
              <w:left w:val="nil"/>
              <w:bottom w:val="nil"/>
              <w:right w:val="nil"/>
            </w:tcBorders>
            <w:hideMark/>
          </w:tcPr>
          <w:p w14:paraId="308B5F3D" w14:textId="77777777" w:rsidR="008039A1" w:rsidRPr="00941FEA" w:rsidRDefault="008039A1" w:rsidP="00F50484">
            <w:pPr>
              <w:spacing w:after="0"/>
              <w:jc w:val="center"/>
              <w:rPr>
                <w:color w:val="000000"/>
                <w:sz w:val="20"/>
                <w:szCs w:val="20"/>
              </w:rPr>
            </w:pPr>
            <w:r w:rsidRPr="00941FEA">
              <w:rPr>
                <w:color w:val="000000"/>
                <w:sz w:val="20"/>
                <w:szCs w:val="20"/>
              </w:rPr>
              <w:t>60</w:t>
            </w:r>
          </w:p>
        </w:tc>
        <w:tc>
          <w:tcPr>
            <w:tcW w:w="960" w:type="dxa"/>
            <w:tcBorders>
              <w:top w:val="nil"/>
              <w:left w:val="nil"/>
              <w:bottom w:val="nil"/>
              <w:right w:val="nil"/>
            </w:tcBorders>
            <w:hideMark/>
          </w:tcPr>
          <w:p w14:paraId="6DD182A5" w14:textId="77777777" w:rsidR="008039A1" w:rsidRPr="00941FEA" w:rsidRDefault="008039A1" w:rsidP="00F50484">
            <w:pPr>
              <w:spacing w:after="0"/>
              <w:jc w:val="center"/>
              <w:rPr>
                <w:color w:val="000000"/>
                <w:sz w:val="20"/>
                <w:szCs w:val="20"/>
              </w:rPr>
            </w:pPr>
            <w:r w:rsidRPr="00941FEA">
              <w:rPr>
                <w:color w:val="000000"/>
                <w:sz w:val="20"/>
                <w:szCs w:val="20"/>
              </w:rPr>
              <w:t>967</w:t>
            </w:r>
          </w:p>
        </w:tc>
      </w:tr>
      <w:tr w:rsidR="008039A1" w:rsidRPr="00941FEA" w14:paraId="49DBE1B0" w14:textId="77777777" w:rsidTr="00F50484">
        <w:trPr>
          <w:trHeight w:val="300"/>
          <w:jc w:val="center"/>
        </w:trPr>
        <w:tc>
          <w:tcPr>
            <w:tcW w:w="960" w:type="dxa"/>
            <w:tcBorders>
              <w:top w:val="nil"/>
              <w:left w:val="nil"/>
              <w:bottom w:val="nil"/>
              <w:right w:val="nil"/>
            </w:tcBorders>
            <w:hideMark/>
          </w:tcPr>
          <w:p w14:paraId="749CEF77" w14:textId="77777777" w:rsidR="008039A1" w:rsidRPr="00941FEA" w:rsidRDefault="008039A1" w:rsidP="00F50484">
            <w:pPr>
              <w:spacing w:after="0"/>
              <w:jc w:val="center"/>
              <w:rPr>
                <w:color w:val="000000"/>
                <w:sz w:val="20"/>
                <w:szCs w:val="20"/>
              </w:rPr>
            </w:pPr>
            <w:r w:rsidRPr="00941FEA">
              <w:rPr>
                <w:color w:val="000000"/>
                <w:sz w:val="20"/>
                <w:szCs w:val="20"/>
              </w:rPr>
              <w:t>778</w:t>
            </w:r>
          </w:p>
        </w:tc>
        <w:tc>
          <w:tcPr>
            <w:tcW w:w="960" w:type="dxa"/>
            <w:tcBorders>
              <w:top w:val="nil"/>
              <w:left w:val="nil"/>
              <w:bottom w:val="nil"/>
              <w:right w:val="nil"/>
            </w:tcBorders>
            <w:hideMark/>
          </w:tcPr>
          <w:p w14:paraId="439BA510" w14:textId="77777777" w:rsidR="008039A1" w:rsidRPr="00941FEA" w:rsidRDefault="008039A1" w:rsidP="00F50484">
            <w:pPr>
              <w:spacing w:after="0"/>
              <w:jc w:val="center"/>
              <w:rPr>
                <w:color w:val="000000"/>
                <w:sz w:val="20"/>
                <w:szCs w:val="20"/>
              </w:rPr>
            </w:pPr>
            <w:r w:rsidRPr="00941FEA">
              <w:rPr>
                <w:color w:val="000000"/>
                <w:sz w:val="20"/>
                <w:szCs w:val="20"/>
              </w:rPr>
              <w:t>55</w:t>
            </w:r>
          </w:p>
        </w:tc>
        <w:tc>
          <w:tcPr>
            <w:tcW w:w="960" w:type="dxa"/>
            <w:tcBorders>
              <w:top w:val="nil"/>
              <w:left w:val="nil"/>
              <w:bottom w:val="nil"/>
              <w:right w:val="nil"/>
            </w:tcBorders>
            <w:hideMark/>
          </w:tcPr>
          <w:p w14:paraId="451821F7" w14:textId="77777777" w:rsidR="008039A1" w:rsidRPr="00941FEA" w:rsidRDefault="008039A1" w:rsidP="00F50484">
            <w:pPr>
              <w:spacing w:after="0"/>
              <w:jc w:val="center"/>
              <w:rPr>
                <w:color w:val="000000"/>
                <w:sz w:val="20"/>
                <w:szCs w:val="20"/>
              </w:rPr>
            </w:pPr>
            <w:r w:rsidRPr="00941FEA">
              <w:rPr>
                <w:color w:val="000000"/>
                <w:sz w:val="20"/>
                <w:szCs w:val="20"/>
              </w:rPr>
              <w:t>864</w:t>
            </w:r>
          </w:p>
        </w:tc>
      </w:tr>
      <w:tr w:rsidR="008039A1" w:rsidRPr="00941FEA" w14:paraId="22B26A06" w14:textId="77777777" w:rsidTr="00F50484">
        <w:trPr>
          <w:trHeight w:val="300"/>
          <w:jc w:val="center"/>
        </w:trPr>
        <w:tc>
          <w:tcPr>
            <w:tcW w:w="960" w:type="dxa"/>
            <w:tcBorders>
              <w:top w:val="nil"/>
              <w:left w:val="nil"/>
              <w:bottom w:val="nil"/>
              <w:right w:val="nil"/>
            </w:tcBorders>
            <w:hideMark/>
          </w:tcPr>
          <w:p w14:paraId="136DF86E" w14:textId="77777777" w:rsidR="008039A1" w:rsidRPr="00941FEA" w:rsidRDefault="008039A1" w:rsidP="00F50484">
            <w:pPr>
              <w:spacing w:after="0"/>
              <w:jc w:val="center"/>
              <w:rPr>
                <w:color w:val="000000"/>
                <w:sz w:val="20"/>
                <w:szCs w:val="20"/>
              </w:rPr>
            </w:pPr>
            <w:r w:rsidRPr="00941FEA">
              <w:rPr>
                <w:color w:val="000000"/>
                <w:sz w:val="20"/>
                <w:szCs w:val="20"/>
              </w:rPr>
              <w:t>827</w:t>
            </w:r>
          </w:p>
        </w:tc>
        <w:tc>
          <w:tcPr>
            <w:tcW w:w="960" w:type="dxa"/>
            <w:tcBorders>
              <w:top w:val="nil"/>
              <w:left w:val="nil"/>
              <w:bottom w:val="nil"/>
              <w:right w:val="nil"/>
            </w:tcBorders>
            <w:hideMark/>
          </w:tcPr>
          <w:p w14:paraId="7CE03F1E" w14:textId="77777777" w:rsidR="008039A1" w:rsidRPr="00941FEA" w:rsidRDefault="008039A1" w:rsidP="00F50484">
            <w:pPr>
              <w:spacing w:after="0"/>
              <w:jc w:val="center"/>
              <w:rPr>
                <w:color w:val="000000"/>
                <w:sz w:val="20"/>
                <w:szCs w:val="20"/>
              </w:rPr>
            </w:pPr>
            <w:r w:rsidRPr="00941FEA">
              <w:rPr>
                <w:color w:val="000000"/>
                <w:sz w:val="20"/>
                <w:szCs w:val="20"/>
              </w:rPr>
              <w:t>61</w:t>
            </w:r>
          </w:p>
        </w:tc>
        <w:tc>
          <w:tcPr>
            <w:tcW w:w="960" w:type="dxa"/>
            <w:tcBorders>
              <w:top w:val="nil"/>
              <w:left w:val="nil"/>
              <w:bottom w:val="nil"/>
              <w:right w:val="nil"/>
            </w:tcBorders>
            <w:hideMark/>
          </w:tcPr>
          <w:p w14:paraId="41E253B7" w14:textId="77777777" w:rsidR="008039A1" w:rsidRPr="00941FEA" w:rsidRDefault="008039A1" w:rsidP="00F50484">
            <w:pPr>
              <w:spacing w:after="0"/>
              <w:jc w:val="center"/>
              <w:rPr>
                <w:color w:val="000000"/>
                <w:sz w:val="20"/>
                <w:szCs w:val="20"/>
              </w:rPr>
            </w:pPr>
            <w:r w:rsidRPr="00941FEA">
              <w:rPr>
                <w:color w:val="000000"/>
                <w:sz w:val="20"/>
                <w:szCs w:val="20"/>
              </w:rPr>
              <w:t>438</w:t>
            </w:r>
          </w:p>
        </w:tc>
      </w:tr>
      <w:tr w:rsidR="008039A1" w:rsidRPr="00941FEA" w14:paraId="1D968869" w14:textId="77777777" w:rsidTr="00F50484">
        <w:trPr>
          <w:trHeight w:val="300"/>
          <w:jc w:val="center"/>
        </w:trPr>
        <w:tc>
          <w:tcPr>
            <w:tcW w:w="960" w:type="dxa"/>
            <w:tcBorders>
              <w:top w:val="nil"/>
              <w:left w:val="nil"/>
              <w:bottom w:val="nil"/>
              <w:right w:val="nil"/>
            </w:tcBorders>
            <w:hideMark/>
          </w:tcPr>
          <w:p w14:paraId="319A3A27" w14:textId="77777777" w:rsidR="008039A1" w:rsidRPr="00941FEA" w:rsidRDefault="008039A1" w:rsidP="00F50484">
            <w:pPr>
              <w:spacing w:after="0"/>
              <w:jc w:val="center"/>
              <w:rPr>
                <w:color w:val="000000"/>
                <w:sz w:val="20"/>
                <w:szCs w:val="20"/>
              </w:rPr>
            </w:pPr>
            <w:r w:rsidRPr="00941FEA">
              <w:rPr>
                <w:color w:val="000000"/>
                <w:sz w:val="20"/>
                <w:szCs w:val="20"/>
              </w:rPr>
              <w:t>846</w:t>
            </w:r>
          </w:p>
        </w:tc>
        <w:tc>
          <w:tcPr>
            <w:tcW w:w="960" w:type="dxa"/>
            <w:tcBorders>
              <w:top w:val="nil"/>
              <w:left w:val="nil"/>
              <w:bottom w:val="nil"/>
              <w:right w:val="nil"/>
            </w:tcBorders>
            <w:hideMark/>
          </w:tcPr>
          <w:p w14:paraId="04B5B912" w14:textId="77777777" w:rsidR="008039A1" w:rsidRPr="00941FEA" w:rsidRDefault="008039A1" w:rsidP="00F50484">
            <w:pPr>
              <w:spacing w:after="0"/>
              <w:jc w:val="center"/>
              <w:rPr>
                <w:color w:val="000000"/>
                <w:sz w:val="20"/>
                <w:szCs w:val="20"/>
              </w:rPr>
            </w:pPr>
            <w:r w:rsidRPr="00941FEA">
              <w:rPr>
                <w:color w:val="000000"/>
                <w:sz w:val="20"/>
                <w:szCs w:val="20"/>
              </w:rPr>
              <w:t>60</w:t>
            </w:r>
          </w:p>
        </w:tc>
        <w:tc>
          <w:tcPr>
            <w:tcW w:w="960" w:type="dxa"/>
            <w:tcBorders>
              <w:top w:val="nil"/>
              <w:left w:val="nil"/>
              <w:bottom w:val="nil"/>
              <w:right w:val="nil"/>
            </w:tcBorders>
            <w:hideMark/>
          </w:tcPr>
          <w:p w14:paraId="4A89A548" w14:textId="77777777" w:rsidR="008039A1" w:rsidRPr="00941FEA" w:rsidRDefault="008039A1" w:rsidP="00F50484">
            <w:pPr>
              <w:spacing w:after="0"/>
              <w:jc w:val="center"/>
              <w:rPr>
                <w:color w:val="000000"/>
                <w:sz w:val="20"/>
                <w:szCs w:val="20"/>
              </w:rPr>
            </w:pPr>
            <w:r w:rsidRPr="00941FEA">
              <w:rPr>
                <w:color w:val="000000"/>
                <w:sz w:val="20"/>
                <w:szCs w:val="20"/>
              </w:rPr>
              <w:t>398</w:t>
            </w:r>
          </w:p>
        </w:tc>
      </w:tr>
      <w:tr w:rsidR="008039A1" w:rsidRPr="00941FEA" w14:paraId="0C0935E5" w14:textId="77777777" w:rsidTr="00F50484">
        <w:trPr>
          <w:trHeight w:val="300"/>
          <w:jc w:val="center"/>
        </w:trPr>
        <w:tc>
          <w:tcPr>
            <w:tcW w:w="960" w:type="dxa"/>
            <w:tcBorders>
              <w:top w:val="nil"/>
              <w:left w:val="nil"/>
              <w:bottom w:val="nil"/>
              <w:right w:val="nil"/>
            </w:tcBorders>
            <w:hideMark/>
          </w:tcPr>
          <w:p w14:paraId="32FBE209" w14:textId="77777777" w:rsidR="008039A1" w:rsidRPr="00941FEA" w:rsidRDefault="008039A1" w:rsidP="00F50484">
            <w:pPr>
              <w:spacing w:after="0"/>
              <w:jc w:val="center"/>
              <w:rPr>
                <w:color w:val="000000"/>
                <w:sz w:val="20"/>
                <w:szCs w:val="20"/>
              </w:rPr>
            </w:pPr>
            <w:r w:rsidRPr="00941FEA">
              <w:rPr>
                <w:color w:val="000000"/>
                <w:sz w:val="20"/>
                <w:szCs w:val="20"/>
              </w:rPr>
              <w:t>864</w:t>
            </w:r>
          </w:p>
        </w:tc>
        <w:tc>
          <w:tcPr>
            <w:tcW w:w="960" w:type="dxa"/>
            <w:tcBorders>
              <w:top w:val="nil"/>
              <w:left w:val="nil"/>
              <w:bottom w:val="nil"/>
              <w:right w:val="nil"/>
            </w:tcBorders>
            <w:hideMark/>
          </w:tcPr>
          <w:p w14:paraId="041B4E76" w14:textId="77777777" w:rsidR="008039A1" w:rsidRPr="00941FEA" w:rsidRDefault="008039A1" w:rsidP="00F50484">
            <w:pPr>
              <w:spacing w:after="0"/>
              <w:jc w:val="center"/>
              <w:rPr>
                <w:color w:val="000000"/>
                <w:sz w:val="20"/>
                <w:szCs w:val="20"/>
              </w:rPr>
            </w:pPr>
            <w:r w:rsidRPr="00941FEA">
              <w:rPr>
                <w:color w:val="000000"/>
                <w:sz w:val="20"/>
                <w:szCs w:val="20"/>
              </w:rPr>
              <w:t>59</w:t>
            </w:r>
          </w:p>
        </w:tc>
        <w:tc>
          <w:tcPr>
            <w:tcW w:w="960" w:type="dxa"/>
            <w:tcBorders>
              <w:top w:val="nil"/>
              <w:left w:val="nil"/>
              <w:bottom w:val="nil"/>
              <w:right w:val="nil"/>
            </w:tcBorders>
            <w:hideMark/>
          </w:tcPr>
          <w:p w14:paraId="269DBA85" w14:textId="77777777" w:rsidR="008039A1" w:rsidRPr="00941FEA" w:rsidRDefault="008039A1" w:rsidP="00F50484">
            <w:pPr>
              <w:spacing w:after="0"/>
              <w:jc w:val="center"/>
              <w:rPr>
                <w:color w:val="000000"/>
                <w:sz w:val="20"/>
                <w:szCs w:val="20"/>
              </w:rPr>
            </w:pPr>
            <w:r w:rsidRPr="00941FEA">
              <w:rPr>
                <w:color w:val="000000"/>
                <w:sz w:val="20"/>
                <w:szCs w:val="20"/>
              </w:rPr>
              <w:t>421</w:t>
            </w:r>
          </w:p>
        </w:tc>
      </w:tr>
      <w:tr w:rsidR="008039A1" w:rsidRPr="00941FEA" w14:paraId="4825D2C3" w14:textId="77777777" w:rsidTr="00F50484">
        <w:trPr>
          <w:trHeight w:val="300"/>
          <w:jc w:val="center"/>
        </w:trPr>
        <w:tc>
          <w:tcPr>
            <w:tcW w:w="960" w:type="dxa"/>
            <w:tcBorders>
              <w:top w:val="nil"/>
              <w:left w:val="nil"/>
              <w:bottom w:val="nil"/>
              <w:right w:val="nil"/>
            </w:tcBorders>
            <w:hideMark/>
          </w:tcPr>
          <w:p w14:paraId="586540CC" w14:textId="77777777" w:rsidR="008039A1" w:rsidRPr="00941FEA" w:rsidRDefault="008039A1" w:rsidP="00F50484">
            <w:pPr>
              <w:spacing w:after="0"/>
              <w:jc w:val="center"/>
              <w:rPr>
                <w:color w:val="000000"/>
                <w:sz w:val="20"/>
                <w:szCs w:val="20"/>
              </w:rPr>
            </w:pPr>
            <w:r w:rsidRPr="00941FEA">
              <w:rPr>
                <w:color w:val="000000"/>
                <w:sz w:val="20"/>
                <w:szCs w:val="20"/>
              </w:rPr>
              <w:t>887</w:t>
            </w:r>
          </w:p>
        </w:tc>
        <w:tc>
          <w:tcPr>
            <w:tcW w:w="960" w:type="dxa"/>
            <w:tcBorders>
              <w:top w:val="nil"/>
              <w:left w:val="nil"/>
              <w:bottom w:val="nil"/>
              <w:right w:val="nil"/>
            </w:tcBorders>
            <w:hideMark/>
          </w:tcPr>
          <w:p w14:paraId="3F73AB33" w14:textId="77777777" w:rsidR="008039A1" w:rsidRPr="00941FEA" w:rsidRDefault="008039A1" w:rsidP="00F50484">
            <w:pPr>
              <w:spacing w:after="0"/>
              <w:jc w:val="center"/>
              <w:rPr>
                <w:color w:val="000000"/>
                <w:sz w:val="20"/>
                <w:szCs w:val="20"/>
              </w:rPr>
            </w:pPr>
            <w:r w:rsidRPr="00941FEA">
              <w:rPr>
                <w:color w:val="000000"/>
                <w:sz w:val="20"/>
                <w:szCs w:val="20"/>
              </w:rPr>
              <w:t>59</w:t>
            </w:r>
          </w:p>
        </w:tc>
        <w:tc>
          <w:tcPr>
            <w:tcW w:w="960" w:type="dxa"/>
            <w:tcBorders>
              <w:top w:val="nil"/>
              <w:left w:val="nil"/>
              <w:bottom w:val="nil"/>
              <w:right w:val="nil"/>
            </w:tcBorders>
            <w:hideMark/>
          </w:tcPr>
          <w:p w14:paraId="537B9C3E" w14:textId="77777777" w:rsidR="008039A1" w:rsidRPr="00941FEA" w:rsidRDefault="008039A1" w:rsidP="00F50484">
            <w:pPr>
              <w:spacing w:after="0"/>
              <w:jc w:val="center"/>
              <w:rPr>
                <w:color w:val="000000"/>
                <w:sz w:val="20"/>
                <w:szCs w:val="20"/>
              </w:rPr>
            </w:pPr>
            <w:r w:rsidRPr="00941FEA">
              <w:rPr>
                <w:color w:val="000000"/>
                <w:sz w:val="20"/>
                <w:szCs w:val="20"/>
              </w:rPr>
              <w:t>428</w:t>
            </w:r>
          </w:p>
        </w:tc>
      </w:tr>
      <w:tr w:rsidR="008039A1" w:rsidRPr="00941FEA" w14:paraId="0446A162" w14:textId="77777777" w:rsidTr="00F50484">
        <w:trPr>
          <w:trHeight w:val="300"/>
          <w:jc w:val="center"/>
        </w:trPr>
        <w:tc>
          <w:tcPr>
            <w:tcW w:w="960" w:type="dxa"/>
            <w:tcBorders>
              <w:top w:val="nil"/>
              <w:left w:val="nil"/>
              <w:bottom w:val="nil"/>
              <w:right w:val="nil"/>
            </w:tcBorders>
            <w:hideMark/>
          </w:tcPr>
          <w:p w14:paraId="6E134D51" w14:textId="77777777" w:rsidR="008039A1" w:rsidRPr="00941FEA" w:rsidRDefault="008039A1" w:rsidP="00F50484">
            <w:pPr>
              <w:spacing w:after="0"/>
              <w:jc w:val="center"/>
              <w:rPr>
                <w:color w:val="000000"/>
                <w:sz w:val="20"/>
                <w:szCs w:val="20"/>
              </w:rPr>
            </w:pPr>
            <w:r w:rsidRPr="00941FEA">
              <w:rPr>
                <w:color w:val="000000"/>
                <w:sz w:val="20"/>
                <w:szCs w:val="20"/>
              </w:rPr>
              <w:t>902</w:t>
            </w:r>
          </w:p>
        </w:tc>
        <w:tc>
          <w:tcPr>
            <w:tcW w:w="960" w:type="dxa"/>
            <w:tcBorders>
              <w:top w:val="nil"/>
              <w:left w:val="nil"/>
              <w:bottom w:val="nil"/>
              <w:right w:val="nil"/>
            </w:tcBorders>
            <w:hideMark/>
          </w:tcPr>
          <w:p w14:paraId="758A0B64" w14:textId="77777777" w:rsidR="008039A1" w:rsidRPr="00941FEA" w:rsidRDefault="008039A1" w:rsidP="00F50484">
            <w:pPr>
              <w:spacing w:after="0"/>
              <w:jc w:val="center"/>
              <w:rPr>
                <w:color w:val="000000"/>
                <w:sz w:val="20"/>
                <w:szCs w:val="20"/>
              </w:rPr>
            </w:pPr>
            <w:r w:rsidRPr="00941FEA">
              <w:rPr>
                <w:color w:val="000000"/>
                <w:sz w:val="20"/>
                <w:szCs w:val="20"/>
              </w:rPr>
              <w:t>57</w:t>
            </w:r>
          </w:p>
        </w:tc>
        <w:tc>
          <w:tcPr>
            <w:tcW w:w="960" w:type="dxa"/>
            <w:tcBorders>
              <w:top w:val="nil"/>
              <w:left w:val="nil"/>
              <w:bottom w:val="nil"/>
              <w:right w:val="nil"/>
            </w:tcBorders>
            <w:hideMark/>
          </w:tcPr>
          <w:p w14:paraId="4BE3FBFB" w14:textId="77777777" w:rsidR="008039A1" w:rsidRPr="00941FEA" w:rsidRDefault="008039A1" w:rsidP="00F50484">
            <w:pPr>
              <w:spacing w:after="0"/>
              <w:jc w:val="center"/>
              <w:rPr>
                <w:color w:val="000000"/>
                <w:sz w:val="20"/>
                <w:szCs w:val="20"/>
              </w:rPr>
            </w:pPr>
            <w:r w:rsidRPr="00941FEA">
              <w:rPr>
                <w:color w:val="000000"/>
                <w:sz w:val="20"/>
                <w:szCs w:val="20"/>
              </w:rPr>
              <w:t>447</w:t>
            </w:r>
          </w:p>
        </w:tc>
      </w:tr>
      <w:tr w:rsidR="008039A1" w:rsidRPr="00941FEA" w14:paraId="439A1AB8" w14:textId="77777777" w:rsidTr="00F50484">
        <w:trPr>
          <w:trHeight w:val="300"/>
          <w:jc w:val="center"/>
        </w:trPr>
        <w:tc>
          <w:tcPr>
            <w:tcW w:w="960" w:type="dxa"/>
            <w:tcBorders>
              <w:top w:val="nil"/>
              <w:left w:val="nil"/>
              <w:bottom w:val="nil"/>
              <w:right w:val="nil"/>
            </w:tcBorders>
            <w:hideMark/>
          </w:tcPr>
          <w:p w14:paraId="24A9CDDF" w14:textId="77777777" w:rsidR="008039A1" w:rsidRPr="00941FEA" w:rsidRDefault="008039A1" w:rsidP="00F50484">
            <w:pPr>
              <w:spacing w:after="0"/>
              <w:jc w:val="center"/>
              <w:rPr>
                <w:color w:val="000000"/>
                <w:sz w:val="20"/>
                <w:szCs w:val="20"/>
              </w:rPr>
            </w:pPr>
            <w:r w:rsidRPr="00941FEA">
              <w:rPr>
                <w:color w:val="000000"/>
                <w:sz w:val="20"/>
                <w:szCs w:val="20"/>
              </w:rPr>
              <w:t>937</w:t>
            </w:r>
          </w:p>
        </w:tc>
        <w:tc>
          <w:tcPr>
            <w:tcW w:w="960" w:type="dxa"/>
            <w:tcBorders>
              <w:top w:val="nil"/>
              <w:left w:val="nil"/>
              <w:bottom w:val="nil"/>
              <w:right w:val="nil"/>
            </w:tcBorders>
            <w:hideMark/>
          </w:tcPr>
          <w:p w14:paraId="214BB05E" w14:textId="77777777" w:rsidR="008039A1" w:rsidRPr="00941FEA" w:rsidRDefault="008039A1" w:rsidP="00F50484">
            <w:pPr>
              <w:spacing w:after="0"/>
              <w:jc w:val="center"/>
              <w:rPr>
                <w:color w:val="000000"/>
                <w:sz w:val="20"/>
                <w:szCs w:val="20"/>
              </w:rPr>
            </w:pPr>
            <w:r w:rsidRPr="00941FEA">
              <w:rPr>
                <w:color w:val="000000"/>
                <w:sz w:val="20"/>
                <w:szCs w:val="20"/>
              </w:rPr>
              <w:t>59</w:t>
            </w:r>
          </w:p>
        </w:tc>
        <w:tc>
          <w:tcPr>
            <w:tcW w:w="960" w:type="dxa"/>
            <w:tcBorders>
              <w:top w:val="nil"/>
              <w:left w:val="nil"/>
              <w:bottom w:val="nil"/>
              <w:right w:val="nil"/>
            </w:tcBorders>
            <w:hideMark/>
          </w:tcPr>
          <w:p w14:paraId="6FB9BD25" w14:textId="77777777" w:rsidR="008039A1" w:rsidRPr="00941FEA" w:rsidRDefault="008039A1" w:rsidP="00F50484">
            <w:pPr>
              <w:spacing w:after="0"/>
              <w:jc w:val="center"/>
              <w:rPr>
                <w:color w:val="000000"/>
                <w:sz w:val="20"/>
                <w:szCs w:val="20"/>
              </w:rPr>
            </w:pPr>
            <w:r w:rsidRPr="00941FEA">
              <w:rPr>
                <w:color w:val="000000"/>
                <w:sz w:val="20"/>
                <w:szCs w:val="20"/>
              </w:rPr>
              <w:t>405</w:t>
            </w:r>
          </w:p>
        </w:tc>
      </w:tr>
      <w:tr w:rsidR="008039A1" w:rsidRPr="00941FEA" w14:paraId="4970E6EF" w14:textId="77777777" w:rsidTr="00F50484">
        <w:trPr>
          <w:trHeight w:val="300"/>
          <w:jc w:val="center"/>
        </w:trPr>
        <w:tc>
          <w:tcPr>
            <w:tcW w:w="960" w:type="dxa"/>
            <w:tcBorders>
              <w:top w:val="nil"/>
              <w:left w:val="nil"/>
              <w:bottom w:val="nil"/>
              <w:right w:val="nil"/>
            </w:tcBorders>
            <w:hideMark/>
          </w:tcPr>
          <w:p w14:paraId="09FFDC70" w14:textId="77777777" w:rsidR="008039A1" w:rsidRPr="00941FEA" w:rsidRDefault="008039A1" w:rsidP="00F50484">
            <w:pPr>
              <w:spacing w:after="0"/>
              <w:jc w:val="center"/>
              <w:rPr>
                <w:color w:val="000000"/>
                <w:sz w:val="20"/>
                <w:szCs w:val="20"/>
              </w:rPr>
            </w:pPr>
            <w:r w:rsidRPr="00941FEA">
              <w:rPr>
                <w:color w:val="000000"/>
                <w:sz w:val="20"/>
                <w:szCs w:val="20"/>
              </w:rPr>
              <w:t>960</w:t>
            </w:r>
          </w:p>
        </w:tc>
        <w:tc>
          <w:tcPr>
            <w:tcW w:w="960" w:type="dxa"/>
            <w:tcBorders>
              <w:top w:val="nil"/>
              <w:left w:val="nil"/>
              <w:bottom w:val="nil"/>
              <w:right w:val="nil"/>
            </w:tcBorders>
            <w:hideMark/>
          </w:tcPr>
          <w:p w14:paraId="37B87520" w14:textId="77777777" w:rsidR="008039A1" w:rsidRPr="00941FEA" w:rsidRDefault="008039A1" w:rsidP="00F50484">
            <w:pPr>
              <w:spacing w:after="0"/>
              <w:jc w:val="center"/>
              <w:rPr>
                <w:color w:val="000000"/>
                <w:sz w:val="20"/>
                <w:szCs w:val="20"/>
              </w:rPr>
            </w:pPr>
            <w:r w:rsidRPr="00941FEA">
              <w:rPr>
                <w:color w:val="000000"/>
                <w:sz w:val="20"/>
                <w:szCs w:val="20"/>
              </w:rPr>
              <w:t>59</w:t>
            </w:r>
          </w:p>
        </w:tc>
        <w:tc>
          <w:tcPr>
            <w:tcW w:w="960" w:type="dxa"/>
            <w:tcBorders>
              <w:top w:val="nil"/>
              <w:left w:val="nil"/>
              <w:bottom w:val="nil"/>
              <w:right w:val="nil"/>
            </w:tcBorders>
            <w:hideMark/>
          </w:tcPr>
          <w:p w14:paraId="3A722E8F" w14:textId="77777777" w:rsidR="008039A1" w:rsidRPr="00941FEA" w:rsidRDefault="008039A1" w:rsidP="00F50484">
            <w:pPr>
              <w:spacing w:after="0"/>
              <w:jc w:val="center"/>
              <w:rPr>
                <w:color w:val="000000"/>
                <w:sz w:val="20"/>
                <w:szCs w:val="20"/>
              </w:rPr>
            </w:pPr>
            <w:r w:rsidRPr="00941FEA">
              <w:rPr>
                <w:color w:val="000000"/>
                <w:sz w:val="20"/>
                <w:szCs w:val="20"/>
              </w:rPr>
              <w:t>371</w:t>
            </w:r>
          </w:p>
        </w:tc>
      </w:tr>
      <w:tr w:rsidR="008039A1" w:rsidRPr="00941FEA" w14:paraId="344F2F12" w14:textId="77777777" w:rsidTr="00F50484">
        <w:trPr>
          <w:trHeight w:val="300"/>
          <w:jc w:val="center"/>
        </w:trPr>
        <w:tc>
          <w:tcPr>
            <w:tcW w:w="960" w:type="dxa"/>
            <w:tcBorders>
              <w:top w:val="nil"/>
              <w:left w:val="nil"/>
              <w:bottom w:val="nil"/>
              <w:right w:val="nil"/>
            </w:tcBorders>
            <w:hideMark/>
          </w:tcPr>
          <w:p w14:paraId="0B584781" w14:textId="77777777" w:rsidR="008039A1" w:rsidRPr="00941FEA" w:rsidRDefault="008039A1" w:rsidP="00F50484">
            <w:pPr>
              <w:spacing w:after="0"/>
              <w:jc w:val="center"/>
              <w:rPr>
                <w:color w:val="000000"/>
                <w:sz w:val="20"/>
                <w:szCs w:val="20"/>
              </w:rPr>
            </w:pPr>
            <w:r w:rsidRPr="00941FEA">
              <w:rPr>
                <w:color w:val="000000"/>
                <w:sz w:val="20"/>
                <w:szCs w:val="20"/>
              </w:rPr>
              <w:t>989</w:t>
            </w:r>
          </w:p>
        </w:tc>
        <w:tc>
          <w:tcPr>
            <w:tcW w:w="960" w:type="dxa"/>
            <w:tcBorders>
              <w:top w:val="nil"/>
              <w:left w:val="nil"/>
              <w:bottom w:val="nil"/>
              <w:right w:val="nil"/>
            </w:tcBorders>
            <w:hideMark/>
          </w:tcPr>
          <w:p w14:paraId="54BBC9D2" w14:textId="77777777" w:rsidR="008039A1" w:rsidRPr="00941FEA" w:rsidRDefault="008039A1" w:rsidP="00F50484">
            <w:pPr>
              <w:spacing w:after="0"/>
              <w:jc w:val="center"/>
              <w:rPr>
                <w:color w:val="000000"/>
                <w:sz w:val="20"/>
                <w:szCs w:val="20"/>
              </w:rPr>
            </w:pPr>
            <w:r w:rsidRPr="00941FEA">
              <w:rPr>
                <w:color w:val="000000"/>
                <w:sz w:val="20"/>
                <w:szCs w:val="20"/>
              </w:rPr>
              <w:t>59</w:t>
            </w:r>
          </w:p>
        </w:tc>
        <w:tc>
          <w:tcPr>
            <w:tcW w:w="960" w:type="dxa"/>
            <w:tcBorders>
              <w:top w:val="nil"/>
              <w:left w:val="nil"/>
              <w:bottom w:val="nil"/>
              <w:right w:val="nil"/>
            </w:tcBorders>
            <w:hideMark/>
          </w:tcPr>
          <w:p w14:paraId="433A72B4" w14:textId="77777777" w:rsidR="008039A1" w:rsidRPr="00941FEA" w:rsidRDefault="008039A1" w:rsidP="00F50484">
            <w:pPr>
              <w:spacing w:after="0"/>
              <w:jc w:val="center"/>
              <w:rPr>
                <w:color w:val="000000"/>
                <w:sz w:val="20"/>
                <w:szCs w:val="20"/>
              </w:rPr>
            </w:pPr>
            <w:r w:rsidRPr="00941FEA">
              <w:rPr>
                <w:color w:val="000000"/>
                <w:sz w:val="20"/>
                <w:szCs w:val="20"/>
              </w:rPr>
              <w:t>293</w:t>
            </w:r>
          </w:p>
        </w:tc>
      </w:tr>
      <w:tr w:rsidR="008039A1" w:rsidRPr="00941FEA" w14:paraId="1EC90821" w14:textId="77777777" w:rsidTr="00F50484">
        <w:trPr>
          <w:trHeight w:val="300"/>
          <w:jc w:val="center"/>
        </w:trPr>
        <w:tc>
          <w:tcPr>
            <w:tcW w:w="960" w:type="dxa"/>
            <w:tcBorders>
              <w:top w:val="nil"/>
              <w:left w:val="nil"/>
              <w:bottom w:val="nil"/>
              <w:right w:val="nil"/>
            </w:tcBorders>
            <w:hideMark/>
          </w:tcPr>
          <w:p w14:paraId="5CCD8A8C" w14:textId="77777777" w:rsidR="008039A1" w:rsidRPr="00941FEA" w:rsidRDefault="008039A1" w:rsidP="00F50484">
            <w:pPr>
              <w:spacing w:after="0"/>
              <w:jc w:val="center"/>
              <w:rPr>
                <w:color w:val="000000"/>
                <w:sz w:val="20"/>
                <w:szCs w:val="20"/>
              </w:rPr>
            </w:pPr>
            <w:r w:rsidRPr="00941FEA">
              <w:rPr>
                <w:color w:val="000000"/>
                <w:sz w:val="20"/>
                <w:szCs w:val="20"/>
              </w:rPr>
              <w:t>1022</w:t>
            </w:r>
          </w:p>
        </w:tc>
        <w:tc>
          <w:tcPr>
            <w:tcW w:w="960" w:type="dxa"/>
            <w:tcBorders>
              <w:top w:val="nil"/>
              <w:left w:val="nil"/>
              <w:bottom w:val="nil"/>
              <w:right w:val="nil"/>
            </w:tcBorders>
            <w:hideMark/>
          </w:tcPr>
          <w:p w14:paraId="544901DD" w14:textId="77777777" w:rsidR="008039A1" w:rsidRPr="00941FEA" w:rsidRDefault="008039A1" w:rsidP="00F50484">
            <w:pPr>
              <w:spacing w:after="0"/>
              <w:jc w:val="center"/>
              <w:rPr>
                <w:color w:val="000000"/>
                <w:sz w:val="20"/>
                <w:szCs w:val="20"/>
              </w:rPr>
            </w:pPr>
            <w:r w:rsidRPr="00941FEA">
              <w:rPr>
                <w:color w:val="000000"/>
                <w:sz w:val="20"/>
                <w:szCs w:val="20"/>
              </w:rPr>
              <w:t>58</w:t>
            </w:r>
          </w:p>
        </w:tc>
        <w:tc>
          <w:tcPr>
            <w:tcW w:w="960" w:type="dxa"/>
            <w:tcBorders>
              <w:top w:val="nil"/>
              <w:left w:val="nil"/>
              <w:bottom w:val="nil"/>
              <w:right w:val="nil"/>
            </w:tcBorders>
            <w:hideMark/>
          </w:tcPr>
          <w:p w14:paraId="0FD94F6F" w14:textId="77777777" w:rsidR="008039A1" w:rsidRPr="00941FEA" w:rsidRDefault="008039A1" w:rsidP="00F50484">
            <w:pPr>
              <w:spacing w:after="0"/>
              <w:jc w:val="center"/>
              <w:rPr>
                <w:color w:val="000000"/>
                <w:sz w:val="20"/>
                <w:szCs w:val="20"/>
              </w:rPr>
            </w:pPr>
            <w:r w:rsidRPr="00941FEA">
              <w:rPr>
                <w:color w:val="000000"/>
                <w:sz w:val="20"/>
                <w:szCs w:val="20"/>
              </w:rPr>
              <w:t>229</w:t>
            </w:r>
          </w:p>
        </w:tc>
      </w:tr>
      <w:tr w:rsidR="008039A1" w:rsidRPr="00941FEA" w14:paraId="217766BE" w14:textId="77777777" w:rsidTr="00F50484">
        <w:trPr>
          <w:trHeight w:val="300"/>
          <w:jc w:val="center"/>
        </w:trPr>
        <w:tc>
          <w:tcPr>
            <w:tcW w:w="960" w:type="dxa"/>
            <w:tcBorders>
              <w:top w:val="nil"/>
              <w:left w:val="nil"/>
              <w:bottom w:val="nil"/>
              <w:right w:val="nil"/>
            </w:tcBorders>
            <w:hideMark/>
          </w:tcPr>
          <w:p w14:paraId="21499350" w14:textId="77777777" w:rsidR="008039A1" w:rsidRPr="00941FEA" w:rsidRDefault="008039A1" w:rsidP="00F50484">
            <w:pPr>
              <w:spacing w:after="0"/>
              <w:jc w:val="center"/>
              <w:rPr>
                <w:color w:val="000000"/>
                <w:sz w:val="20"/>
                <w:szCs w:val="20"/>
              </w:rPr>
            </w:pPr>
            <w:r w:rsidRPr="00941FEA">
              <w:rPr>
                <w:color w:val="000000"/>
                <w:sz w:val="20"/>
                <w:szCs w:val="20"/>
              </w:rPr>
              <w:t>754</w:t>
            </w:r>
          </w:p>
        </w:tc>
        <w:tc>
          <w:tcPr>
            <w:tcW w:w="960" w:type="dxa"/>
            <w:tcBorders>
              <w:top w:val="nil"/>
              <w:left w:val="nil"/>
              <w:bottom w:val="nil"/>
              <w:right w:val="nil"/>
            </w:tcBorders>
            <w:hideMark/>
          </w:tcPr>
          <w:p w14:paraId="1EA515D1" w14:textId="77777777" w:rsidR="008039A1" w:rsidRPr="00941FEA" w:rsidRDefault="008039A1" w:rsidP="00F50484">
            <w:pPr>
              <w:spacing w:after="0"/>
              <w:jc w:val="center"/>
              <w:rPr>
                <w:color w:val="000000"/>
                <w:sz w:val="20"/>
                <w:szCs w:val="20"/>
              </w:rPr>
            </w:pPr>
            <w:r w:rsidRPr="00941FEA">
              <w:rPr>
                <w:color w:val="000000"/>
                <w:sz w:val="20"/>
                <w:szCs w:val="20"/>
              </w:rPr>
              <w:t>82</w:t>
            </w:r>
          </w:p>
        </w:tc>
        <w:tc>
          <w:tcPr>
            <w:tcW w:w="960" w:type="dxa"/>
            <w:tcBorders>
              <w:top w:val="nil"/>
              <w:left w:val="nil"/>
              <w:bottom w:val="nil"/>
              <w:right w:val="nil"/>
            </w:tcBorders>
            <w:hideMark/>
          </w:tcPr>
          <w:p w14:paraId="3E42BDC8" w14:textId="77777777" w:rsidR="008039A1" w:rsidRPr="00941FEA" w:rsidRDefault="008039A1" w:rsidP="00F50484">
            <w:pPr>
              <w:spacing w:after="0"/>
              <w:jc w:val="center"/>
              <w:rPr>
                <w:color w:val="000000"/>
                <w:sz w:val="20"/>
                <w:szCs w:val="20"/>
              </w:rPr>
            </w:pPr>
            <w:r w:rsidRPr="00941FEA">
              <w:rPr>
                <w:color w:val="000000"/>
                <w:sz w:val="20"/>
                <w:szCs w:val="20"/>
              </w:rPr>
              <w:t>1200</w:t>
            </w:r>
          </w:p>
        </w:tc>
      </w:tr>
      <w:tr w:rsidR="008039A1" w:rsidRPr="00941FEA" w14:paraId="70E7312B" w14:textId="77777777" w:rsidTr="00F50484">
        <w:trPr>
          <w:trHeight w:val="300"/>
          <w:jc w:val="center"/>
        </w:trPr>
        <w:tc>
          <w:tcPr>
            <w:tcW w:w="960" w:type="dxa"/>
            <w:tcBorders>
              <w:top w:val="nil"/>
              <w:left w:val="nil"/>
              <w:bottom w:val="nil"/>
              <w:right w:val="nil"/>
            </w:tcBorders>
            <w:hideMark/>
          </w:tcPr>
          <w:p w14:paraId="7CAD4CA1" w14:textId="77777777" w:rsidR="008039A1" w:rsidRPr="00941FEA" w:rsidRDefault="008039A1" w:rsidP="00F50484">
            <w:pPr>
              <w:spacing w:after="0"/>
              <w:jc w:val="center"/>
              <w:rPr>
                <w:color w:val="000000"/>
                <w:sz w:val="20"/>
                <w:szCs w:val="20"/>
              </w:rPr>
            </w:pPr>
            <w:r w:rsidRPr="00941FEA">
              <w:rPr>
                <w:color w:val="000000"/>
                <w:sz w:val="20"/>
                <w:szCs w:val="20"/>
              </w:rPr>
              <w:t>799</w:t>
            </w:r>
          </w:p>
        </w:tc>
        <w:tc>
          <w:tcPr>
            <w:tcW w:w="960" w:type="dxa"/>
            <w:tcBorders>
              <w:top w:val="nil"/>
              <w:left w:val="nil"/>
              <w:bottom w:val="nil"/>
              <w:right w:val="nil"/>
            </w:tcBorders>
            <w:hideMark/>
          </w:tcPr>
          <w:p w14:paraId="1F61B2E1" w14:textId="77777777" w:rsidR="008039A1" w:rsidRPr="00941FEA" w:rsidRDefault="008039A1" w:rsidP="00F50484">
            <w:pPr>
              <w:spacing w:after="0"/>
              <w:jc w:val="center"/>
              <w:rPr>
                <w:color w:val="000000"/>
                <w:sz w:val="20"/>
                <w:szCs w:val="20"/>
              </w:rPr>
            </w:pPr>
            <w:r w:rsidRPr="00941FEA">
              <w:rPr>
                <w:color w:val="000000"/>
                <w:sz w:val="20"/>
                <w:szCs w:val="20"/>
              </w:rPr>
              <w:t>81</w:t>
            </w:r>
          </w:p>
        </w:tc>
        <w:tc>
          <w:tcPr>
            <w:tcW w:w="960" w:type="dxa"/>
            <w:tcBorders>
              <w:top w:val="nil"/>
              <w:left w:val="nil"/>
              <w:bottom w:val="nil"/>
              <w:right w:val="nil"/>
            </w:tcBorders>
            <w:hideMark/>
          </w:tcPr>
          <w:p w14:paraId="021814EB" w14:textId="77777777" w:rsidR="008039A1" w:rsidRPr="00941FEA" w:rsidRDefault="008039A1" w:rsidP="00F50484">
            <w:pPr>
              <w:spacing w:after="0"/>
              <w:jc w:val="center"/>
              <w:rPr>
                <w:color w:val="000000"/>
                <w:sz w:val="20"/>
                <w:szCs w:val="20"/>
              </w:rPr>
            </w:pPr>
            <w:r w:rsidRPr="00941FEA">
              <w:rPr>
                <w:color w:val="000000"/>
                <w:sz w:val="20"/>
                <w:szCs w:val="20"/>
              </w:rPr>
              <w:t>493</w:t>
            </w:r>
          </w:p>
        </w:tc>
      </w:tr>
      <w:tr w:rsidR="008039A1" w:rsidRPr="00941FEA" w14:paraId="7C78CD99" w14:textId="77777777" w:rsidTr="00F50484">
        <w:trPr>
          <w:trHeight w:val="300"/>
          <w:jc w:val="center"/>
        </w:trPr>
        <w:tc>
          <w:tcPr>
            <w:tcW w:w="960" w:type="dxa"/>
            <w:tcBorders>
              <w:top w:val="nil"/>
              <w:left w:val="nil"/>
              <w:bottom w:val="nil"/>
              <w:right w:val="nil"/>
            </w:tcBorders>
            <w:hideMark/>
          </w:tcPr>
          <w:p w14:paraId="7056287F" w14:textId="77777777" w:rsidR="008039A1" w:rsidRPr="00941FEA" w:rsidRDefault="008039A1" w:rsidP="00F50484">
            <w:pPr>
              <w:spacing w:after="0"/>
              <w:jc w:val="center"/>
              <w:rPr>
                <w:color w:val="000000"/>
                <w:sz w:val="20"/>
                <w:szCs w:val="20"/>
              </w:rPr>
            </w:pPr>
            <w:r w:rsidRPr="00941FEA">
              <w:rPr>
                <w:color w:val="000000"/>
                <w:sz w:val="20"/>
                <w:szCs w:val="20"/>
              </w:rPr>
              <w:t>833</w:t>
            </w:r>
          </w:p>
        </w:tc>
        <w:tc>
          <w:tcPr>
            <w:tcW w:w="960" w:type="dxa"/>
            <w:tcBorders>
              <w:top w:val="nil"/>
              <w:left w:val="nil"/>
              <w:bottom w:val="nil"/>
              <w:right w:val="nil"/>
            </w:tcBorders>
            <w:hideMark/>
          </w:tcPr>
          <w:p w14:paraId="345C73DE" w14:textId="77777777" w:rsidR="008039A1" w:rsidRPr="00941FEA" w:rsidRDefault="008039A1" w:rsidP="00F50484">
            <w:pPr>
              <w:spacing w:after="0"/>
              <w:jc w:val="center"/>
              <w:rPr>
                <w:color w:val="000000"/>
                <w:sz w:val="20"/>
                <w:szCs w:val="20"/>
              </w:rPr>
            </w:pPr>
            <w:r w:rsidRPr="00941FEA">
              <w:rPr>
                <w:color w:val="000000"/>
                <w:sz w:val="20"/>
                <w:szCs w:val="20"/>
              </w:rPr>
              <w:t>80</w:t>
            </w:r>
          </w:p>
        </w:tc>
        <w:tc>
          <w:tcPr>
            <w:tcW w:w="960" w:type="dxa"/>
            <w:tcBorders>
              <w:top w:val="nil"/>
              <w:left w:val="nil"/>
              <w:bottom w:val="nil"/>
              <w:right w:val="nil"/>
            </w:tcBorders>
            <w:hideMark/>
          </w:tcPr>
          <w:p w14:paraId="59D5DC7F" w14:textId="77777777" w:rsidR="008039A1" w:rsidRPr="00941FEA" w:rsidRDefault="008039A1" w:rsidP="00F50484">
            <w:pPr>
              <w:spacing w:after="0"/>
              <w:jc w:val="center"/>
              <w:rPr>
                <w:color w:val="000000"/>
                <w:sz w:val="20"/>
                <w:szCs w:val="20"/>
              </w:rPr>
            </w:pPr>
            <w:r w:rsidRPr="00941FEA">
              <w:rPr>
                <w:color w:val="000000"/>
                <w:sz w:val="20"/>
                <w:szCs w:val="20"/>
              </w:rPr>
              <w:t>309</w:t>
            </w:r>
          </w:p>
        </w:tc>
      </w:tr>
      <w:tr w:rsidR="008039A1" w:rsidRPr="00941FEA" w14:paraId="533642D8" w14:textId="77777777" w:rsidTr="00F50484">
        <w:trPr>
          <w:trHeight w:val="300"/>
          <w:jc w:val="center"/>
        </w:trPr>
        <w:tc>
          <w:tcPr>
            <w:tcW w:w="960" w:type="dxa"/>
            <w:tcBorders>
              <w:top w:val="nil"/>
              <w:left w:val="nil"/>
              <w:bottom w:val="nil"/>
              <w:right w:val="nil"/>
            </w:tcBorders>
            <w:hideMark/>
          </w:tcPr>
          <w:p w14:paraId="41746224" w14:textId="77777777" w:rsidR="008039A1" w:rsidRPr="00941FEA" w:rsidRDefault="008039A1" w:rsidP="00F50484">
            <w:pPr>
              <w:spacing w:after="0"/>
              <w:jc w:val="center"/>
              <w:rPr>
                <w:color w:val="000000"/>
                <w:sz w:val="20"/>
                <w:szCs w:val="20"/>
              </w:rPr>
            </w:pPr>
            <w:r w:rsidRPr="00941FEA">
              <w:rPr>
                <w:color w:val="000000"/>
                <w:sz w:val="20"/>
                <w:szCs w:val="20"/>
              </w:rPr>
              <w:t>871</w:t>
            </w:r>
          </w:p>
        </w:tc>
        <w:tc>
          <w:tcPr>
            <w:tcW w:w="960" w:type="dxa"/>
            <w:tcBorders>
              <w:top w:val="nil"/>
              <w:left w:val="nil"/>
              <w:bottom w:val="nil"/>
              <w:right w:val="nil"/>
            </w:tcBorders>
            <w:hideMark/>
          </w:tcPr>
          <w:p w14:paraId="28E5C6C9" w14:textId="77777777" w:rsidR="008039A1" w:rsidRPr="00941FEA" w:rsidRDefault="008039A1" w:rsidP="00F50484">
            <w:pPr>
              <w:spacing w:after="0"/>
              <w:jc w:val="center"/>
              <w:rPr>
                <w:color w:val="000000"/>
                <w:sz w:val="20"/>
                <w:szCs w:val="20"/>
              </w:rPr>
            </w:pPr>
            <w:r w:rsidRPr="00941FEA">
              <w:rPr>
                <w:color w:val="000000"/>
                <w:sz w:val="20"/>
                <w:szCs w:val="20"/>
              </w:rPr>
              <w:t>80</w:t>
            </w:r>
          </w:p>
        </w:tc>
        <w:tc>
          <w:tcPr>
            <w:tcW w:w="960" w:type="dxa"/>
            <w:tcBorders>
              <w:top w:val="nil"/>
              <w:left w:val="nil"/>
              <w:bottom w:val="nil"/>
              <w:right w:val="nil"/>
            </w:tcBorders>
            <w:hideMark/>
          </w:tcPr>
          <w:p w14:paraId="1207E058" w14:textId="77777777" w:rsidR="008039A1" w:rsidRPr="00941FEA" w:rsidRDefault="008039A1" w:rsidP="00F50484">
            <w:pPr>
              <w:spacing w:after="0"/>
              <w:jc w:val="center"/>
              <w:rPr>
                <w:color w:val="000000"/>
                <w:sz w:val="20"/>
                <w:szCs w:val="20"/>
              </w:rPr>
            </w:pPr>
            <w:r w:rsidRPr="00941FEA">
              <w:rPr>
                <w:color w:val="000000"/>
                <w:sz w:val="20"/>
                <w:szCs w:val="20"/>
              </w:rPr>
              <w:t>268</w:t>
            </w:r>
          </w:p>
        </w:tc>
      </w:tr>
      <w:tr w:rsidR="008039A1" w:rsidRPr="00941FEA" w14:paraId="06FD81D2" w14:textId="77777777" w:rsidTr="00F50484">
        <w:trPr>
          <w:trHeight w:val="300"/>
          <w:jc w:val="center"/>
        </w:trPr>
        <w:tc>
          <w:tcPr>
            <w:tcW w:w="960" w:type="dxa"/>
            <w:tcBorders>
              <w:top w:val="nil"/>
              <w:left w:val="nil"/>
              <w:bottom w:val="nil"/>
              <w:right w:val="nil"/>
            </w:tcBorders>
            <w:hideMark/>
          </w:tcPr>
          <w:p w14:paraId="63AF3F1E" w14:textId="77777777" w:rsidR="008039A1" w:rsidRPr="00941FEA" w:rsidRDefault="008039A1" w:rsidP="00F50484">
            <w:pPr>
              <w:spacing w:after="0"/>
              <w:jc w:val="center"/>
              <w:rPr>
                <w:color w:val="000000"/>
                <w:sz w:val="20"/>
                <w:szCs w:val="20"/>
              </w:rPr>
            </w:pPr>
            <w:r w:rsidRPr="00941FEA">
              <w:rPr>
                <w:color w:val="000000"/>
                <w:sz w:val="20"/>
                <w:szCs w:val="20"/>
              </w:rPr>
              <w:t>888</w:t>
            </w:r>
          </w:p>
        </w:tc>
        <w:tc>
          <w:tcPr>
            <w:tcW w:w="960" w:type="dxa"/>
            <w:tcBorders>
              <w:top w:val="nil"/>
              <w:left w:val="nil"/>
              <w:bottom w:val="nil"/>
              <w:right w:val="nil"/>
            </w:tcBorders>
            <w:hideMark/>
          </w:tcPr>
          <w:p w14:paraId="55155C41" w14:textId="77777777" w:rsidR="008039A1" w:rsidRPr="00941FEA" w:rsidRDefault="008039A1" w:rsidP="00F50484">
            <w:pPr>
              <w:spacing w:after="0"/>
              <w:jc w:val="center"/>
              <w:rPr>
                <w:color w:val="000000"/>
                <w:sz w:val="20"/>
                <w:szCs w:val="20"/>
              </w:rPr>
            </w:pPr>
            <w:r w:rsidRPr="00941FEA">
              <w:rPr>
                <w:color w:val="000000"/>
                <w:sz w:val="20"/>
                <w:szCs w:val="20"/>
              </w:rPr>
              <w:t>77</w:t>
            </w:r>
          </w:p>
        </w:tc>
        <w:tc>
          <w:tcPr>
            <w:tcW w:w="960" w:type="dxa"/>
            <w:tcBorders>
              <w:top w:val="nil"/>
              <w:left w:val="nil"/>
              <w:bottom w:val="nil"/>
              <w:right w:val="nil"/>
            </w:tcBorders>
            <w:hideMark/>
          </w:tcPr>
          <w:p w14:paraId="2F811B35" w14:textId="77777777" w:rsidR="008039A1" w:rsidRPr="00941FEA" w:rsidRDefault="008039A1" w:rsidP="00F50484">
            <w:pPr>
              <w:spacing w:after="0"/>
              <w:jc w:val="center"/>
              <w:rPr>
                <w:color w:val="000000"/>
                <w:sz w:val="20"/>
                <w:szCs w:val="20"/>
              </w:rPr>
            </w:pPr>
            <w:r w:rsidRPr="00941FEA">
              <w:rPr>
                <w:color w:val="000000"/>
                <w:sz w:val="20"/>
                <w:szCs w:val="20"/>
              </w:rPr>
              <w:t>272</w:t>
            </w:r>
          </w:p>
        </w:tc>
      </w:tr>
      <w:tr w:rsidR="008039A1" w:rsidRPr="00941FEA" w14:paraId="09CE30BE" w14:textId="77777777" w:rsidTr="00F50484">
        <w:trPr>
          <w:trHeight w:val="300"/>
          <w:jc w:val="center"/>
        </w:trPr>
        <w:tc>
          <w:tcPr>
            <w:tcW w:w="960" w:type="dxa"/>
            <w:tcBorders>
              <w:top w:val="nil"/>
              <w:left w:val="nil"/>
              <w:bottom w:val="nil"/>
              <w:right w:val="nil"/>
            </w:tcBorders>
            <w:hideMark/>
          </w:tcPr>
          <w:p w14:paraId="466A064B" w14:textId="77777777" w:rsidR="008039A1" w:rsidRPr="00941FEA" w:rsidRDefault="008039A1" w:rsidP="00F50484">
            <w:pPr>
              <w:spacing w:after="0"/>
              <w:jc w:val="center"/>
              <w:rPr>
                <w:color w:val="000000"/>
                <w:sz w:val="20"/>
                <w:szCs w:val="20"/>
              </w:rPr>
            </w:pPr>
            <w:r w:rsidRPr="00941FEA">
              <w:rPr>
                <w:color w:val="000000"/>
                <w:sz w:val="20"/>
                <w:szCs w:val="20"/>
              </w:rPr>
              <w:t>914</w:t>
            </w:r>
          </w:p>
        </w:tc>
        <w:tc>
          <w:tcPr>
            <w:tcW w:w="960" w:type="dxa"/>
            <w:tcBorders>
              <w:top w:val="nil"/>
              <w:left w:val="nil"/>
              <w:bottom w:val="nil"/>
              <w:right w:val="nil"/>
            </w:tcBorders>
            <w:hideMark/>
          </w:tcPr>
          <w:p w14:paraId="6C803D24" w14:textId="77777777" w:rsidR="008039A1" w:rsidRPr="00941FEA" w:rsidRDefault="008039A1" w:rsidP="00F50484">
            <w:pPr>
              <w:spacing w:after="0"/>
              <w:jc w:val="center"/>
              <w:rPr>
                <w:color w:val="000000"/>
                <w:sz w:val="20"/>
                <w:szCs w:val="20"/>
              </w:rPr>
            </w:pPr>
            <w:r w:rsidRPr="00941FEA">
              <w:rPr>
                <w:color w:val="000000"/>
                <w:sz w:val="20"/>
                <w:szCs w:val="20"/>
              </w:rPr>
              <w:t>79</w:t>
            </w:r>
          </w:p>
        </w:tc>
        <w:tc>
          <w:tcPr>
            <w:tcW w:w="960" w:type="dxa"/>
            <w:tcBorders>
              <w:top w:val="nil"/>
              <w:left w:val="nil"/>
              <w:bottom w:val="nil"/>
              <w:right w:val="nil"/>
            </w:tcBorders>
            <w:hideMark/>
          </w:tcPr>
          <w:p w14:paraId="0EB67C60" w14:textId="77777777" w:rsidR="008039A1" w:rsidRPr="00941FEA" w:rsidRDefault="008039A1" w:rsidP="00F50484">
            <w:pPr>
              <w:spacing w:after="0"/>
              <w:jc w:val="center"/>
              <w:rPr>
                <w:color w:val="000000"/>
                <w:sz w:val="20"/>
                <w:szCs w:val="20"/>
              </w:rPr>
            </w:pPr>
            <w:r w:rsidRPr="00941FEA">
              <w:rPr>
                <w:color w:val="000000"/>
                <w:sz w:val="20"/>
                <w:szCs w:val="20"/>
              </w:rPr>
              <w:t>257</w:t>
            </w:r>
          </w:p>
        </w:tc>
      </w:tr>
      <w:tr w:rsidR="008039A1" w:rsidRPr="00941FEA" w14:paraId="72521705" w14:textId="77777777" w:rsidTr="00F50484">
        <w:trPr>
          <w:trHeight w:val="300"/>
          <w:jc w:val="center"/>
        </w:trPr>
        <w:tc>
          <w:tcPr>
            <w:tcW w:w="960" w:type="dxa"/>
            <w:tcBorders>
              <w:top w:val="nil"/>
              <w:left w:val="nil"/>
              <w:bottom w:val="nil"/>
              <w:right w:val="nil"/>
            </w:tcBorders>
            <w:hideMark/>
          </w:tcPr>
          <w:p w14:paraId="46308F89" w14:textId="77777777" w:rsidR="008039A1" w:rsidRPr="00941FEA" w:rsidRDefault="008039A1" w:rsidP="00F50484">
            <w:pPr>
              <w:spacing w:after="0"/>
              <w:jc w:val="center"/>
              <w:rPr>
                <w:color w:val="000000"/>
                <w:sz w:val="20"/>
                <w:szCs w:val="20"/>
              </w:rPr>
            </w:pPr>
            <w:r w:rsidRPr="00941FEA">
              <w:rPr>
                <w:color w:val="000000"/>
                <w:sz w:val="20"/>
                <w:szCs w:val="20"/>
              </w:rPr>
              <w:t>933</w:t>
            </w:r>
          </w:p>
        </w:tc>
        <w:tc>
          <w:tcPr>
            <w:tcW w:w="960" w:type="dxa"/>
            <w:tcBorders>
              <w:top w:val="nil"/>
              <w:left w:val="nil"/>
              <w:bottom w:val="nil"/>
              <w:right w:val="nil"/>
            </w:tcBorders>
            <w:hideMark/>
          </w:tcPr>
          <w:p w14:paraId="4FFF628B" w14:textId="77777777" w:rsidR="008039A1" w:rsidRPr="00941FEA" w:rsidRDefault="008039A1" w:rsidP="00F50484">
            <w:pPr>
              <w:spacing w:after="0"/>
              <w:jc w:val="center"/>
              <w:rPr>
                <w:color w:val="000000"/>
                <w:sz w:val="20"/>
                <w:szCs w:val="20"/>
              </w:rPr>
            </w:pPr>
            <w:r w:rsidRPr="00941FEA">
              <w:rPr>
                <w:color w:val="000000"/>
                <w:sz w:val="20"/>
                <w:szCs w:val="20"/>
              </w:rPr>
              <w:t>78</w:t>
            </w:r>
          </w:p>
        </w:tc>
        <w:tc>
          <w:tcPr>
            <w:tcW w:w="960" w:type="dxa"/>
            <w:tcBorders>
              <w:top w:val="nil"/>
              <w:left w:val="nil"/>
              <w:bottom w:val="nil"/>
              <w:right w:val="nil"/>
            </w:tcBorders>
            <w:hideMark/>
          </w:tcPr>
          <w:p w14:paraId="13745E4B" w14:textId="77777777" w:rsidR="008039A1" w:rsidRPr="00941FEA" w:rsidRDefault="008039A1" w:rsidP="00F50484">
            <w:pPr>
              <w:spacing w:after="0"/>
              <w:jc w:val="center"/>
              <w:rPr>
                <w:color w:val="000000"/>
                <w:sz w:val="20"/>
                <w:szCs w:val="20"/>
              </w:rPr>
            </w:pPr>
            <w:r w:rsidRPr="00941FEA">
              <w:rPr>
                <w:color w:val="000000"/>
                <w:sz w:val="20"/>
                <w:szCs w:val="20"/>
              </w:rPr>
              <w:t>245</w:t>
            </w:r>
          </w:p>
        </w:tc>
      </w:tr>
      <w:tr w:rsidR="008039A1" w:rsidRPr="00941FEA" w14:paraId="7F2D7C23" w14:textId="77777777" w:rsidTr="00F50484">
        <w:trPr>
          <w:trHeight w:val="300"/>
          <w:jc w:val="center"/>
        </w:trPr>
        <w:tc>
          <w:tcPr>
            <w:tcW w:w="960" w:type="dxa"/>
            <w:tcBorders>
              <w:top w:val="nil"/>
              <w:left w:val="nil"/>
              <w:bottom w:val="nil"/>
              <w:right w:val="nil"/>
            </w:tcBorders>
            <w:hideMark/>
          </w:tcPr>
          <w:p w14:paraId="524A085C" w14:textId="77777777" w:rsidR="008039A1" w:rsidRPr="00941FEA" w:rsidRDefault="008039A1" w:rsidP="00F50484">
            <w:pPr>
              <w:spacing w:after="0"/>
              <w:jc w:val="center"/>
              <w:rPr>
                <w:color w:val="000000"/>
                <w:sz w:val="20"/>
                <w:szCs w:val="20"/>
              </w:rPr>
            </w:pPr>
            <w:r w:rsidRPr="00941FEA">
              <w:rPr>
                <w:color w:val="000000"/>
                <w:sz w:val="20"/>
                <w:szCs w:val="20"/>
              </w:rPr>
              <w:t>974</w:t>
            </w:r>
          </w:p>
        </w:tc>
        <w:tc>
          <w:tcPr>
            <w:tcW w:w="960" w:type="dxa"/>
            <w:tcBorders>
              <w:top w:val="nil"/>
              <w:left w:val="nil"/>
              <w:bottom w:val="nil"/>
              <w:right w:val="nil"/>
            </w:tcBorders>
            <w:hideMark/>
          </w:tcPr>
          <w:p w14:paraId="7D2FA0D6" w14:textId="77777777" w:rsidR="008039A1" w:rsidRPr="00941FEA" w:rsidRDefault="008039A1" w:rsidP="00F50484">
            <w:pPr>
              <w:spacing w:after="0"/>
              <w:jc w:val="center"/>
              <w:rPr>
                <w:color w:val="000000"/>
                <w:sz w:val="20"/>
                <w:szCs w:val="20"/>
              </w:rPr>
            </w:pPr>
            <w:r w:rsidRPr="00941FEA">
              <w:rPr>
                <w:color w:val="000000"/>
                <w:sz w:val="20"/>
                <w:szCs w:val="20"/>
              </w:rPr>
              <w:t>80</w:t>
            </w:r>
          </w:p>
        </w:tc>
        <w:tc>
          <w:tcPr>
            <w:tcW w:w="960" w:type="dxa"/>
            <w:tcBorders>
              <w:top w:val="nil"/>
              <w:left w:val="nil"/>
              <w:bottom w:val="nil"/>
              <w:right w:val="nil"/>
            </w:tcBorders>
            <w:hideMark/>
          </w:tcPr>
          <w:p w14:paraId="273A35C5" w14:textId="77777777" w:rsidR="008039A1" w:rsidRPr="00941FEA" w:rsidRDefault="008039A1" w:rsidP="00F50484">
            <w:pPr>
              <w:spacing w:after="0"/>
              <w:jc w:val="center"/>
              <w:rPr>
                <w:color w:val="000000"/>
                <w:sz w:val="20"/>
                <w:szCs w:val="20"/>
              </w:rPr>
            </w:pPr>
            <w:r w:rsidRPr="00941FEA">
              <w:rPr>
                <w:color w:val="000000"/>
                <w:sz w:val="20"/>
                <w:szCs w:val="20"/>
              </w:rPr>
              <w:t>210</w:t>
            </w:r>
          </w:p>
        </w:tc>
      </w:tr>
      <w:tr w:rsidR="008039A1" w:rsidRPr="00941FEA" w14:paraId="2593C0CB" w14:textId="77777777" w:rsidTr="00F50484">
        <w:trPr>
          <w:trHeight w:val="300"/>
          <w:jc w:val="center"/>
        </w:trPr>
        <w:tc>
          <w:tcPr>
            <w:tcW w:w="960" w:type="dxa"/>
            <w:tcBorders>
              <w:top w:val="nil"/>
              <w:left w:val="nil"/>
              <w:bottom w:val="nil"/>
              <w:right w:val="nil"/>
            </w:tcBorders>
            <w:hideMark/>
          </w:tcPr>
          <w:p w14:paraId="0F00460D" w14:textId="77777777" w:rsidR="008039A1" w:rsidRPr="00941FEA" w:rsidRDefault="008039A1" w:rsidP="00F50484">
            <w:pPr>
              <w:spacing w:after="0"/>
              <w:jc w:val="center"/>
              <w:rPr>
                <w:color w:val="000000"/>
                <w:sz w:val="20"/>
                <w:szCs w:val="20"/>
              </w:rPr>
            </w:pPr>
            <w:r w:rsidRPr="00941FEA">
              <w:rPr>
                <w:color w:val="000000"/>
                <w:sz w:val="20"/>
                <w:szCs w:val="20"/>
              </w:rPr>
              <w:t>997</w:t>
            </w:r>
          </w:p>
        </w:tc>
        <w:tc>
          <w:tcPr>
            <w:tcW w:w="960" w:type="dxa"/>
            <w:tcBorders>
              <w:top w:val="nil"/>
              <w:left w:val="nil"/>
              <w:bottom w:val="nil"/>
              <w:right w:val="nil"/>
            </w:tcBorders>
            <w:hideMark/>
          </w:tcPr>
          <w:p w14:paraId="188C139A" w14:textId="77777777" w:rsidR="008039A1" w:rsidRPr="00941FEA" w:rsidRDefault="008039A1" w:rsidP="00F50484">
            <w:pPr>
              <w:spacing w:after="0"/>
              <w:jc w:val="center"/>
              <w:rPr>
                <w:color w:val="000000"/>
                <w:sz w:val="20"/>
                <w:szCs w:val="20"/>
              </w:rPr>
            </w:pPr>
            <w:r w:rsidRPr="00941FEA">
              <w:rPr>
                <w:color w:val="000000"/>
                <w:sz w:val="20"/>
                <w:szCs w:val="20"/>
              </w:rPr>
              <w:t>80</w:t>
            </w:r>
          </w:p>
        </w:tc>
        <w:tc>
          <w:tcPr>
            <w:tcW w:w="960" w:type="dxa"/>
            <w:tcBorders>
              <w:top w:val="nil"/>
              <w:left w:val="nil"/>
              <w:bottom w:val="nil"/>
              <w:right w:val="nil"/>
            </w:tcBorders>
            <w:hideMark/>
          </w:tcPr>
          <w:p w14:paraId="50D8BB3C" w14:textId="77777777" w:rsidR="008039A1" w:rsidRPr="00941FEA" w:rsidRDefault="008039A1" w:rsidP="00F50484">
            <w:pPr>
              <w:spacing w:after="0"/>
              <w:jc w:val="center"/>
              <w:rPr>
                <w:color w:val="000000"/>
                <w:sz w:val="20"/>
                <w:szCs w:val="20"/>
              </w:rPr>
            </w:pPr>
            <w:r w:rsidRPr="00941FEA">
              <w:rPr>
                <w:color w:val="000000"/>
                <w:sz w:val="20"/>
                <w:szCs w:val="20"/>
              </w:rPr>
              <w:t>203</w:t>
            </w:r>
          </w:p>
        </w:tc>
      </w:tr>
    </w:tbl>
    <w:p w14:paraId="4F869354" w14:textId="5D35069B" w:rsidR="002E6314" w:rsidRPr="00941FEA" w:rsidRDefault="002E6314" w:rsidP="00EF4BCF">
      <w:bookmarkStart w:id="33" w:name="_Hlk124106296"/>
    </w:p>
    <w:p w14:paraId="139D11FC" w14:textId="57A9A795" w:rsidR="001B392F" w:rsidRPr="00941FEA" w:rsidRDefault="001B392F" w:rsidP="00EF4BCF">
      <w:pPr>
        <w:pStyle w:val="Caption"/>
        <w:keepNext/>
        <w:jc w:val="center"/>
        <w:rPr>
          <w:i w:val="0"/>
          <w:iCs w:val="0"/>
          <w:color w:val="01A0E9"/>
          <w:kern w:val="0"/>
          <w:sz w:val="16"/>
          <w:szCs w:val="24"/>
        </w:rPr>
      </w:pPr>
      <w:r w:rsidRPr="00941FEA">
        <w:rPr>
          <w:i w:val="0"/>
          <w:iCs w:val="0"/>
          <w:color w:val="01A0E9"/>
          <w:kern w:val="0"/>
          <w:sz w:val="16"/>
          <w:szCs w:val="24"/>
        </w:rPr>
        <w:t xml:space="preserve">Table </w:t>
      </w:r>
      <w:r w:rsidRPr="00941FEA">
        <w:rPr>
          <w:i w:val="0"/>
          <w:iCs w:val="0"/>
          <w:color w:val="01A0E9"/>
          <w:kern w:val="0"/>
          <w:sz w:val="16"/>
          <w:szCs w:val="24"/>
        </w:rPr>
        <w:fldChar w:fldCharType="begin"/>
      </w:r>
      <w:r w:rsidRPr="00941FEA">
        <w:rPr>
          <w:i w:val="0"/>
          <w:iCs w:val="0"/>
          <w:color w:val="01A0E9"/>
          <w:kern w:val="0"/>
          <w:sz w:val="16"/>
          <w:szCs w:val="24"/>
        </w:rPr>
        <w:instrText xml:space="preserve"> SEQ Table \* ARABIC </w:instrText>
      </w:r>
      <w:r w:rsidRPr="00941FEA">
        <w:rPr>
          <w:i w:val="0"/>
          <w:iCs w:val="0"/>
          <w:color w:val="01A0E9"/>
          <w:kern w:val="0"/>
          <w:sz w:val="16"/>
          <w:szCs w:val="24"/>
        </w:rPr>
        <w:fldChar w:fldCharType="separate"/>
      </w:r>
      <w:r w:rsidR="000E166E">
        <w:rPr>
          <w:i w:val="0"/>
          <w:iCs w:val="0"/>
          <w:noProof/>
          <w:color w:val="01A0E9"/>
          <w:kern w:val="0"/>
          <w:sz w:val="16"/>
          <w:szCs w:val="24"/>
        </w:rPr>
        <w:t>7</w:t>
      </w:r>
      <w:r w:rsidRPr="00941FEA">
        <w:rPr>
          <w:i w:val="0"/>
          <w:iCs w:val="0"/>
          <w:color w:val="01A0E9"/>
          <w:kern w:val="0"/>
          <w:sz w:val="16"/>
          <w:szCs w:val="24"/>
        </w:rPr>
        <w:fldChar w:fldCharType="end"/>
      </w:r>
      <w:r w:rsidRPr="00941FEA">
        <w:rPr>
          <w:i w:val="0"/>
          <w:iCs w:val="0"/>
          <w:color w:val="01A0E9"/>
          <w:kern w:val="0"/>
          <w:sz w:val="16"/>
          <w:szCs w:val="24"/>
        </w:rPr>
        <w:t>: Summary of experimental IDTs for DME/C3H8 (DME/C3H8/O2/N2= 1/1/20.58/77.42) at phi =</w:t>
      </w:r>
    </w:p>
    <w:tbl>
      <w:tblPr>
        <w:tblW w:w="2880" w:type="dxa"/>
        <w:tblInd w:w="1032" w:type="dxa"/>
        <w:tblLook w:val="04A0" w:firstRow="1" w:lastRow="0" w:firstColumn="1" w:lastColumn="0" w:noHBand="0" w:noVBand="1"/>
      </w:tblPr>
      <w:tblGrid>
        <w:gridCol w:w="960"/>
        <w:gridCol w:w="960"/>
        <w:gridCol w:w="960"/>
      </w:tblGrid>
      <w:tr w:rsidR="001B392F" w:rsidRPr="00941FEA" w14:paraId="3EC8332F" w14:textId="77777777" w:rsidTr="007B4CCF">
        <w:trPr>
          <w:trHeight w:val="300"/>
        </w:trPr>
        <w:tc>
          <w:tcPr>
            <w:tcW w:w="960" w:type="dxa"/>
            <w:tcBorders>
              <w:top w:val="nil"/>
              <w:left w:val="nil"/>
              <w:bottom w:val="nil"/>
              <w:right w:val="nil"/>
            </w:tcBorders>
            <w:vAlign w:val="center"/>
            <w:hideMark/>
          </w:tcPr>
          <w:p w14:paraId="0BC7AB38" w14:textId="77777777" w:rsidR="001B392F" w:rsidRPr="00941FEA" w:rsidRDefault="001B392F" w:rsidP="007B4CCF">
            <w:pPr>
              <w:spacing w:after="0"/>
              <w:jc w:val="center"/>
              <w:rPr>
                <w:b/>
                <w:bCs/>
                <w:i/>
                <w:iCs/>
                <w:color w:val="000000"/>
                <w:sz w:val="20"/>
                <w:szCs w:val="20"/>
              </w:rPr>
            </w:pPr>
            <w:r w:rsidRPr="00941FEA">
              <w:rPr>
                <w:b/>
                <w:bCs/>
                <w:i/>
                <w:iCs/>
                <w:color w:val="000000"/>
                <w:sz w:val="20"/>
                <w:szCs w:val="20"/>
              </w:rPr>
              <w:t>T</w:t>
            </w:r>
            <w:r w:rsidRPr="00941FEA">
              <w:rPr>
                <w:b/>
                <w:bCs/>
                <w:color w:val="000000"/>
                <w:sz w:val="20"/>
                <w:szCs w:val="20"/>
                <w:vertAlign w:val="subscript"/>
              </w:rPr>
              <w:t>5</w:t>
            </w:r>
          </w:p>
        </w:tc>
        <w:tc>
          <w:tcPr>
            <w:tcW w:w="960" w:type="dxa"/>
            <w:tcBorders>
              <w:top w:val="nil"/>
              <w:left w:val="nil"/>
              <w:bottom w:val="nil"/>
              <w:right w:val="nil"/>
            </w:tcBorders>
            <w:vAlign w:val="center"/>
            <w:hideMark/>
          </w:tcPr>
          <w:p w14:paraId="06003F71" w14:textId="77777777" w:rsidR="001B392F" w:rsidRPr="00941FEA" w:rsidRDefault="001B392F" w:rsidP="007B4CCF">
            <w:pPr>
              <w:spacing w:after="0"/>
              <w:jc w:val="center"/>
              <w:rPr>
                <w:b/>
                <w:bCs/>
                <w:i/>
                <w:iCs/>
                <w:color w:val="000000"/>
                <w:sz w:val="20"/>
                <w:szCs w:val="20"/>
              </w:rPr>
            </w:pPr>
            <w:r w:rsidRPr="00941FEA">
              <w:rPr>
                <w:b/>
                <w:bCs/>
                <w:i/>
                <w:iCs/>
                <w:color w:val="000000"/>
                <w:sz w:val="20"/>
                <w:szCs w:val="20"/>
              </w:rPr>
              <w:t>P</w:t>
            </w:r>
            <w:r w:rsidRPr="00941FEA">
              <w:rPr>
                <w:b/>
                <w:bCs/>
                <w:color w:val="000000"/>
                <w:sz w:val="20"/>
                <w:szCs w:val="20"/>
                <w:vertAlign w:val="subscript"/>
              </w:rPr>
              <w:t>5</w:t>
            </w:r>
          </w:p>
        </w:tc>
        <w:tc>
          <w:tcPr>
            <w:tcW w:w="960" w:type="dxa"/>
            <w:tcBorders>
              <w:top w:val="nil"/>
              <w:left w:val="nil"/>
              <w:bottom w:val="nil"/>
              <w:right w:val="nil"/>
            </w:tcBorders>
            <w:vAlign w:val="center"/>
            <w:hideMark/>
          </w:tcPr>
          <w:p w14:paraId="528E7916" w14:textId="77777777" w:rsidR="001B392F" w:rsidRPr="00941FEA" w:rsidRDefault="001B392F" w:rsidP="007B4CCF">
            <w:pPr>
              <w:spacing w:after="0"/>
              <w:jc w:val="center"/>
              <w:rPr>
                <w:b/>
                <w:bCs/>
                <w:i/>
                <w:iCs/>
                <w:color w:val="000000"/>
                <w:sz w:val="20"/>
                <w:szCs w:val="20"/>
              </w:rPr>
            </w:pPr>
            <w:r w:rsidRPr="00941FEA">
              <w:rPr>
                <w:b/>
                <w:bCs/>
                <w:i/>
                <w:iCs/>
                <w:color w:val="000000"/>
                <w:sz w:val="20"/>
                <w:szCs w:val="20"/>
              </w:rPr>
              <w:t>IDT</w:t>
            </w:r>
          </w:p>
        </w:tc>
      </w:tr>
      <w:tr w:rsidR="001B392F" w:rsidRPr="00941FEA" w14:paraId="0BCF5485" w14:textId="77777777" w:rsidTr="007B4CCF">
        <w:trPr>
          <w:trHeight w:val="300"/>
        </w:trPr>
        <w:tc>
          <w:tcPr>
            <w:tcW w:w="960" w:type="dxa"/>
            <w:tcBorders>
              <w:top w:val="nil"/>
              <w:left w:val="nil"/>
              <w:bottom w:val="nil"/>
              <w:right w:val="nil"/>
            </w:tcBorders>
            <w:vAlign w:val="center"/>
            <w:hideMark/>
          </w:tcPr>
          <w:p w14:paraId="21606506" w14:textId="77777777" w:rsidR="001B392F" w:rsidRPr="00941FEA" w:rsidRDefault="001B392F" w:rsidP="007B4CCF">
            <w:pPr>
              <w:spacing w:after="0"/>
              <w:jc w:val="center"/>
              <w:rPr>
                <w:b/>
                <w:bCs/>
                <w:color w:val="000000"/>
                <w:sz w:val="20"/>
                <w:szCs w:val="20"/>
              </w:rPr>
            </w:pPr>
            <w:r w:rsidRPr="00941FEA">
              <w:rPr>
                <w:b/>
                <w:bCs/>
                <w:color w:val="000000"/>
                <w:sz w:val="20"/>
                <w:szCs w:val="20"/>
              </w:rPr>
              <w:t>(K)</w:t>
            </w:r>
          </w:p>
        </w:tc>
        <w:tc>
          <w:tcPr>
            <w:tcW w:w="960" w:type="dxa"/>
            <w:tcBorders>
              <w:top w:val="nil"/>
              <w:left w:val="nil"/>
              <w:bottom w:val="nil"/>
              <w:right w:val="nil"/>
            </w:tcBorders>
            <w:vAlign w:val="center"/>
            <w:hideMark/>
          </w:tcPr>
          <w:p w14:paraId="0A104D95" w14:textId="77777777" w:rsidR="001B392F" w:rsidRPr="00941FEA" w:rsidRDefault="001B392F" w:rsidP="007B4CCF">
            <w:pPr>
              <w:spacing w:after="0"/>
              <w:jc w:val="center"/>
              <w:rPr>
                <w:b/>
                <w:bCs/>
                <w:color w:val="000000"/>
                <w:sz w:val="20"/>
                <w:szCs w:val="20"/>
              </w:rPr>
            </w:pPr>
            <w:r w:rsidRPr="00941FEA">
              <w:rPr>
                <w:b/>
                <w:bCs/>
                <w:color w:val="000000"/>
                <w:sz w:val="20"/>
                <w:szCs w:val="20"/>
              </w:rPr>
              <w:t>(atm)</w:t>
            </w:r>
          </w:p>
        </w:tc>
        <w:tc>
          <w:tcPr>
            <w:tcW w:w="960" w:type="dxa"/>
            <w:tcBorders>
              <w:top w:val="nil"/>
              <w:left w:val="nil"/>
              <w:bottom w:val="nil"/>
              <w:right w:val="nil"/>
            </w:tcBorders>
            <w:vAlign w:val="center"/>
            <w:hideMark/>
          </w:tcPr>
          <w:p w14:paraId="2E7CFBA9" w14:textId="77777777" w:rsidR="001B392F" w:rsidRPr="00941FEA" w:rsidRDefault="001B392F" w:rsidP="007B4CCF">
            <w:pPr>
              <w:spacing w:after="0"/>
              <w:jc w:val="center"/>
              <w:rPr>
                <w:b/>
                <w:bCs/>
                <w:color w:val="000000"/>
                <w:sz w:val="20"/>
                <w:szCs w:val="20"/>
              </w:rPr>
            </w:pPr>
            <w:r w:rsidRPr="00941FEA">
              <w:rPr>
                <w:b/>
                <w:bCs/>
                <w:color w:val="000000"/>
                <w:sz w:val="20"/>
                <w:szCs w:val="20"/>
              </w:rPr>
              <w:t>(µs)</w:t>
            </w:r>
          </w:p>
        </w:tc>
      </w:tr>
      <w:tr w:rsidR="001B392F" w:rsidRPr="00941FEA" w14:paraId="4D8418AD" w14:textId="77777777" w:rsidTr="007B4CCF">
        <w:trPr>
          <w:trHeight w:val="300"/>
        </w:trPr>
        <w:tc>
          <w:tcPr>
            <w:tcW w:w="960" w:type="dxa"/>
            <w:tcBorders>
              <w:top w:val="nil"/>
              <w:left w:val="nil"/>
              <w:bottom w:val="nil"/>
              <w:right w:val="nil"/>
            </w:tcBorders>
            <w:vAlign w:val="center"/>
            <w:hideMark/>
          </w:tcPr>
          <w:p w14:paraId="2BEA28CA" w14:textId="77777777" w:rsidR="001B392F" w:rsidRPr="00941FEA" w:rsidRDefault="001B392F" w:rsidP="007B4CCF">
            <w:pPr>
              <w:spacing w:after="0"/>
              <w:jc w:val="center"/>
              <w:rPr>
                <w:color w:val="000000"/>
                <w:sz w:val="20"/>
                <w:szCs w:val="20"/>
              </w:rPr>
            </w:pPr>
            <w:r w:rsidRPr="00941FEA">
              <w:rPr>
                <w:color w:val="000000"/>
                <w:sz w:val="20"/>
                <w:szCs w:val="20"/>
              </w:rPr>
              <w:t>984</w:t>
            </w:r>
          </w:p>
        </w:tc>
        <w:tc>
          <w:tcPr>
            <w:tcW w:w="960" w:type="dxa"/>
            <w:tcBorders>
              <w:top w:val="nil"/>
              <w:left w:val="nil"/>
              <w:bottom w:val="nil"/>
              <w:right w:val="nil"/>
            </w:tcBorders>
            <w:vAlign w:val="center"/>
            <w:hideMark/>
          </w:tcPr>
          <w:p w14:paraId="512BA93F" w14:textId="281129A9" w:rsidR="001B392F" w:rsidRPr="00941FEA" w:rsidRDefault="001B392F" w:rsidP="007B4CCF">
            <w:pPr>
              <w:spacing w:after="0"/>
              <w:jc w:val="center"/>
              <w:rPr>
                <w:color w:val="000000"/>
                <w:sz w:val="20"/>
                <w:szCs w:val="20"/>
              </w:rPr>
            </w:pPr>
            <w:r w:rsidRPr="00941FEA">
              <w:rPr>
                <w:color w:val="000000"/>
                <w:sz w:val="20"/>
                <w:szCs w:val="20"/>
              </w:rPr>
              <w:t>11</w:t>
            </w:r>
            <w:r w:rsidR="003F14E0" w:rsidRPr="00941FEA">
              <w:rPr>
                <w:color w:val="000000"/>
                <w:sz w:val="20"/>
                <w:szCs w:val="20"/>
              </w:rPr>
              <w:t>9</w:t>
            </w:r>
          </w:p>
        </w:tc>
        <w:tc>
          <w:tcPr>
            <w:tcW w:w="960" w:type="dxa"/>
            <w:tcBorders>
              <w:top w:val="nil"/>
              <w:left w:val="nil"/>
              <w:bottom w:val="nil"/>
              <w:right w:val="nil"/>
            </w:tcBorders>
            <w:vAlign w:val="center"/>
            <w:hideMark/>
          </w:tcPr>
          <w:p w14:paraId="1308A3E4" w14:textId="77777777" w:rsidR="001B392F" w:rsidRPr="00941FEA" w:rsidRDefault="001B392F" w:rsidP="007B4CCF">
            <w:pPr>
              <w:spacing w:after="0"/>
              <w:jc w:val="center"/>
              <w:rPr>
                <w:color w:val="000000"/>
                <w:sz w:val="20"/>
                <w:szCs w:val="20"/>
              </w:rPr>
            </w:pPr>
            <w:r w:rsidRPr="00941FEA">
              <w:rPr>
                <w:color w:val="000000"/>
                <w:sz w:val="20"/>
                <w:szCs w:val="20"/>
              </w:rPr>
              <w:t>280</w:t>
            </w:r>
          </w:p>
        </w:tc>
      </w:tr>
      <w:tr w:rsidR="001B392F" w:rsidRPr="00941FEA" w14:paraId="58C1F0FB" w14:textId="77777777" w:rsidTr="007B4CCF">
        <w:trPr>
          <w:trHeight w:val="300"/>
        </w:trPr>
        <w:tc>
          <w:tcPr>
            <w:tcW w:w="960" w:type="dxa"/>
            <w:tcBorders>
              <w:top w:val="nil"/>
              <w:left w:val="nil"/>
              <w:bottom w:val="nil"/>
              <w:right w:val="nil"/>
            </w:tcBorders>
            <w:vAlign w:val="center"/>
            <w:hideMark/>
          </w:tcPr>
          <w:p w14:paraId="5FB37D30" w14:textId="77777777" w:rsidR="001B392F" w:rsidRPr="00941FEA" w:rsidRDefault="001B392F" w:rsidP="007B4CCF">
            <w:pPr>
              <w:spacing w:after="0"/>
              <w:jc w:val="center"/>
              <w:rPr>
                <w:color w:val="000000"/>
                <w:sz w:val="20"/>
                <w:szCs w:val="20"/>
              </w:rPr>
            </w:pPr>
            <w:r w:rsidRPr="00941FEA">
              <w:rPr>
                <w:color w:val="000000"/>
                <w:sz w:val="20"/>
                <w:szCs w:val="20"/>
              </w:rPr>
              <w:t>1057</w:t>
            </w:r>
          </w:p>
        </w:tc>
        <w:tc>
          <w:tcPr>
            <w:tcW w:w="960" w:type="dxa"/>
            <w:tcBorders>
              <w:top w:val="nil"/>
              <w:left w:val="nil"/>
              <w:bottom w:val="nil"/>
              <w:right w:val="nil"/>
            </w:tcBorders>
            <w:vAlign w:val="center"/>
            <w:hideMark/>
          </w:tcPr>
          <w:p w14:paraId="03D67A33" w14:textId="73E5E213" w:rsidR="001B392F" w:rsidRPr="00941FEA" w:rsidRDefault="001B392F" w:rsidP="007B4CCF">
            <w:pPr>
              <w:spacing w:after="0"/>
              <w:jc w:val="center"/>
              <w:rPr>
                <w:color w:val="000000"/>
                <w:sz w:val="20"/>
                <w:szCs w:val="20"/>
              </w:rPr>
            </w:pPr>
            <w:r w:rsidRPr="00941FEA">
              <w:rPr>
                <w:color w:val="000000"/>
                <w:sz w:val="20"/>
                <w:szCs w:val="20"/>
              </w:rPr>
              <w:t>89</w:t>
            </w:r>
          </w:p>
        </w:tc>
        <w:tc>
          <w:tcPr>
            <w:tcW w:w="960" w:type="dxa"/>
            <w:tcBorders>
              <w:top w:val="nil"/>
              <w:left w:val="nil"/>
              <w:bottom w:val="nil"/>
              <w:right w:val="nil"/>
            </w:tcBorders>
            <w:vAlign w:val="center"/>
            <w:hideMark/>
          </w:tcPr>
          <w:p w14:paraId="561AAF3F" w14:textId="77777777" w:rsidR="001B392F" w:rsidRPr="00941FEA" w:rsidRDefault="001B392F" w:rsidP="007B4CCF">
            <w:pPr>
              <w:spacing w:after="0"/>
              <w:jc w:val="center"/>
              <w:rPr>
                <w:color w:val="000000"/>
                <w:sz w:val="20"/>
                <w:szCs w:val="20"/>
              </w:rPr>
            </w:pPr>
            <w:r w:rsidRPr="00941FEA">
              <w:rPr>
                <w:color w:val="000000"/>
                <w:sz w:val="20"/>
                <w:szCs w:val="20"/>
              </w:rPr>
              <w:t>166</w:t>
            </w:r>
          </w:p>
        </w:tc>
      </w:tr>
      <w:tr w:rsidR="001B392F" w:rsidRPr="00BD093E" w14:paraId="42885F75" w14:textId="77777777" w:rsidTr="007B4CCF">
        <w:trPr>
          <w:trHeight w:val="300"/>
        </w:trPr>
        <w:tc>
          <w:tcPr>
            <w:tcW w:w="960" w:type="dxa"/>
            <w:tcBorders>
              <w:top w:val="nil"/>
              <w:left w:val="nil"/>
              <w:bottom w:val="nil"/>
              <w:right w:val="nil"/>
            </w:tcBorders>
            <w:vAlign w:val="center"/>
            <w:hideMark/>
          </w:tcPr>
          <w:p w14:paraId="2346B902" w14:textId="77777777" w:rsidR="001B392F" w:rsidRPr="00941FEA" w:rsidRDefault="001B392F" w:rsidP="007B4CCF">
            <w:pPr>
              <w:spacing w:after="0"/>
              <w:jc w:val="center"/>
              <w:rPr>
                <w:color w:val="000000"/>
                <w:sz w:val="20"/>
                <w:szCs w:val="20"/>
              </w:rPr>
            </w:pPr>
            <w:r w:rsidRPr="00941FEA">
              <w:rPr>
                <w:color w:val="000000"/>
                <w:sz w:val="20"/>
                <w:szCs w:val="20"/>
              </w:rPr>
              <w:t>915</w:t>
            </w:r>
          </w:p>
        </w:tc>
        <w:tc>
          <w:tcPr>
            <w:tcW w:w="960" w:type="dxa"/>
            <w:tcBorders>
              <w:top w:val="nil"/>
              <w:left w:val="nil"/>
              <w:bottom w:val="nil"/>
              <w:right w:val="nil"/>
            </w:tcBorders>
            <w:vAlign w:val="center"/>
            <w:hideMark/>
          </w:tcPr>
          <w:p w14:paraId="6B3443D0" w14:textId="12F6499F" w:rsidR="001B392F" w:rsidRPr="00941FEA" w:rsidRDefault="001B392F" w:rsidP="007B4CCF">
            <w:pPr>
              <w:spacing w:after="0"/>
              <w:jc w:val="center"/>
              <w:rPr>
                <w:color w:val="000000"/>
                <w:sz w:val="20"/>
                <w:szCs w:val="20"/>
              </w:rPr>
            </w:pPr>
            <w:r w:rsidRPr="00941FEA">
              <w:rPr>
                <w:color w:val="000000"/>
                <w:sz w:val="20"/>
                <w:szCs w:val="20"/>
              </w:rPr>
              <w:t>8</w:t>
            </w:r>
            <w:r w:rsidR="003F14E0" w:rsidRPr="00941FEA">
              <w:rPr>
                <w:color w:val="000000"/>
                <w:sz w:val="20"/>
                <w:szCs w:val="20"/>
              </w:rPr>
              <w:t>7</w:t>
            </w:r>
          </w:p>
        </w:tc>
        <w:tc>
          <w:tcPr>
            <w:tcW w:w="960" w:type="dxa"/>
            <w:tcBorders>
              <w:top w:val="nil"/>
              <w:left w:val="nil"/>
              <w:bottom w:val="nil"/>
              <w:right w:val="nil"/>
            </w:tcBorders>
            <w:vAlign w:val="center"/>
            <w:hideMark/>
          </w:tcPr>
          <w:p w14:paraId="4F1A6458" w14:textId="77777777" w:rsidR="001B392F" w:rsidRPr="00BD093E" w:rsidRDefault="001B392F" w:rsidP="007B4CCF">
            <w:pPr>
              <w:spacing w:after="0"/>
              <w:jc w:val="center"/>
              <w:rPr>
                <w:color w:val="000000"/>
                <w:sz w:val="20"/>
                <w:szCs w:val="20"/>
              </w:rPr>
            </w:pPr>
            <w:r w:rsidRPr="00941FEA">
              <w:rPr>
                <w:color w:val="000000"/>
                <w:sz w:val="20"/>
                <w:szCs w:val="20"/>
              </w:rPr>
              <w:t>701</w:t>
            </w:r>
          </w:p>
        </w:tc>
      </w:tr>
      <w:bookmarkEnd w:id="33"/>
    </w:tbl>
    <w:p w14:paraId="1A253B36" w14:textId="52011FF6" w:rsidR="00BD093E" w:rsidRDefault="00BD093E" w:rsidP="006009F0"/>
    <w:sectPr w:rsidR="00BD093E" w:rsidSect="001B392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216A" w14:textId="77777777" w:rsidR="00FF664E" w:rsidRDefault="00FF664E" w:rsidP="00A418D3">
      <w:r>
        <w:separator/>
      </w:r>
    </w:p>
  </w:endnote>
  <w:endnote w:type="continuationSeparator" w:id="0">
    <w:p w14:paraId="62999E3D" w14:textId="77777777" w:rsidR="00FF664E" w:rsidRDefault="00FF664E" w:rsidP="00A4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4F5D" w14:textId="17A40C17" w:rsidR="00CC54C8" w:rsidRPr="009F7DCB" w:rsidRDefault="00CC54C8" w:rsidP="009F7DCB">
    <w:r w:rsidRPr="009F7DCB">
      <w:fldChar w:fldCharType="begin"/>
    </w:r>
    <w:r w:rsidRPr="009F7DCB">
      <w:instrText xml:space="preserve">PAGE  </w:instrText>
    </w:r>
    <w:r w:rsidRPr="009F7DCB">
      <w:fldChar w:fldCharType="separate"/>
    </w:r>
    <w:r w:rsidR="00E37FEE">
      <w:rPr>
        <w:noProof/>
      </w:rPr>
      <w:t>1</w:t>
    </w:r>
    <w:r w:rsidRPr="009F7DCB">
      <w:fldChar w:fldCharType="end"/>
    </w:r>
  </w:p>
  <w:p w14:paraId="317B6B78" w14:textId="77777777" w:rsidR="00CC54C8" w:rsidRDefault="00CC54C8" w:rsidP="00C621E9"/>
  <w:p w14:paraId="66D69569" w14:textId="77777777" w:rsidR="00CC54C8" w:rsidRDefault="00CC54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0477"/>
      <w:docPartObj>
        <w:docPartGallery w:val="Page Numbers (Top of Page)"/>
        <w:docPartUnique/>
      </w:docPartObj>
    </w:sdtPr>
    <w:sdtContent>
      <w:p w14:paraId="0B8FEC4C" w14:textId="1A4A5CE8" w:rsidR="00CC54C8" w:rsidRPr="00BF0C74" w:rsidRDefault="00CC54C8" w:rsidP="004676DD">
        <w:r w:rsidRPr="00BF0C74">
          <w:t xml:space="preserve">Page </w:t>
        </w:r>
        <w:r>
          <w:fldChar w:fldCharType="begin"/>
        </w:r>
        <w:r>
          <w:instrText xml:space="preserve"> PAGE </w:instrText>
        </w:r>
        <w:r>
          <w:fldChar w:fldCharType="separate"/>
        </w:r>
        <w:r w:rsidR="005675E1">
          <w:rPr>
            <w:noProof/>
          </w:rPr>
          <w:t>2</w:t>
        </w:r>
        <w:r>
          <w:rPr>
            <w:noProof/>
          </w:rPr>
          <w:fldChar w:fldCharType="end"/>
        </w:r>
        <w:r w:rsidRPr="00BF0C74">
          <w:t xml:space="preserve"> of </w:t>
        </w:r>
        <w:fldSimple w:instr=" NUMPAGES  ">
          <w:r w:rsidR="005675E1">
            <w:rPr>
              <w:noProof/>
            </w:rPr>
            <w:t>3</w:t>
          </w:r>
        </w:fldSimple>
      </w:p>
    </w:sdtContent>
  </w:sdt>
  <w:p w14:paraId="2B68C5D3" w14:textId="5E2392CC" w:rsidR="00CC54C8" w:rsidRDefault="002A7ACA" w:rsidP="00A418D3">
    <w:r>
      <w:t>2</w:t>
    </w:r>
    <w:r w:rsidR="00D3332D">
      <w:t>/</w:t>
    </w:r>
    <w:r>
      <w:t>7</w:t>
    </w:r>
    <w:r w:rsidR="00D3332D">
      <w:t>/2</w:t>
    </w:r>
    <w:r w:rsidR="00E201A0">
      <w:t>02</w:t>
    </w:r>
    <w:r w:rsidR="001E43B1">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EB7F" w14:textId="77777777" w:rsidR="002A7ACA" w:rsidRDefault="002A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C49D" w14:textId="77777777" w:rsidR="00FF664E" w:rsidRDefault="00FF664E" w:rsidP="00A418D3">
      <w:r>
        <w:separator/>
      </w:r>
    </w:p>
  </w:footnote>
  <w:footnote w:type="continuationSeparator" w:id="0">
    <w:p w14:paraId="4405101E" w14:textId="77777777" w:rsidR="00FF664E" w:rsidRDefault="00FF664E" w:rsidP="00A41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C55D" w14:textId="77777777" w:rsidR="002A7ACA" w:rsidRDefault="002A7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6211" w14:textId="77777777" w:rsidR="002A7ACA" w:rsidRDefault="002A7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E262" w14:textId="77777777" w:rsidR="002A7ACA" w:rsidRDefault="002A7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4512"/>
    <w:multiLevelType w:val="multilevel"/>
    <w:tmpl w:val="46CA2122"/>
    <w:lvl w:ilvl="0">
      <w:start w:val="1"/>
      <w:numFmt w:val="decimal"/>
      <w:pStyle w:val="List-Ordered-Numeric"/>
      <w:lvlText w:val="%1."/>
      <w:lvlJc w:val="left"/>
      <w:rPr>
        <w:rFonts w:ascii="Times New Roman" w:hAnsi="Times New Roman"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1C1F49"/>
    <w:multiLevelType w:val="hybridMultilevel"/>
    <w:tmpl w:val="F6C698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3C606C"/>
    <w:multiLevelType w:val="hybridMultilevel"/>
    <w:tmpl w:val="D160D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461A3"/>
    <w:multiLevelType w:val="hybridMultilevel"/>
    <w:tmpl w:val="63BC7C7C"/>
    <w:lvl w:ilvl="0" w:tplc="38080CD6">
      <w:start w:val="1"/>
      <w:numFmt w:val="bullet"/>
      <w:pStyle w:val="List-Unordered"/>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106255">
    <w:abstractNumId w:val="3"/>
  </w:num>
  <w:num w:numId="2" w16cid:durableId="529875306">
    <w:abstractNumId w:val="0"/>
  </w:num>
  <w:num w:numId="3" w16cid:durableId="690642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511574">
    <w:abstractNumId w:val="1"/>
  </w:num>
  <w:num w:numId="5" w16cid:durableId="37736523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N7QwtDQ0NDUyMrVU0lEKTi0uzszPAykwNKgFAF6yPhkt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sfzvrff0rzvze905wptf06wz02d9te5etz&quot;&gt;ACS_DNI_copy-Converted&lt;record-ids&gt;&lt;item&gt;1979&lt;/item&gt;&lt;item&gt;2063&lt;/item&gt;&lt;item&gt;2068&lt;/item&gt;&lt;item&gt;2069&lt;/item&gt;&lt;item&gt;2133&lt;/item&gt;&lt;item&gt;2135&lt;/item&gt;&lt;item&gt;2155&lt;/item&gt;&lt;item&gt;2172&lt;/item&gt;&lt;item&gt;2179&lt;/item&gt;&lt;item&gt;2180&lt;/item&gt;&lt;item&gt;2218&lt;/item&gt;&lt;/record-ids&gt;&lt;/item&gt;&lt;/Libraries&gt;"/>
  </w:docVars>
  <w:rsids>
    <w:rsidRoot w:val="001E7DCC"/>
    <w:rsid w:val="000102EC"/>
    <w:rsid w:val="00014327"/>
    <w:rsid w:val="000239EE"/>
    <w:rsid w:val="000240AA"/>
    <w:rsid w:val="00024C0E"/>
    <w:rsid w:val="00025554"/>
    <w:rsid w:val="00030174"/>
    <w:rsid w:val="00030CE2"/>
    <w:rsid w:val="00031728"/>
    <w:rsid w:val="00031B68"/>
    <w:rsid w:val="00032142"/>
    <w:rsid w:val="00034EF0"/>
    <w:rsid w:val="00042C23"/>
    <w:rsid w:val="00056067"/>
    <w:rsid w:val="0005744B"/>
    <w:rsid w:val="00060DD2"/>
    <w:rsid w:val="00066663"/>
    <w:rsid w:val="0006755B"/>
    <w:rsid w:val="000675BE"/>
    <w:rsid w:val="000677B5"/>
    <w:rsid w:val="00070E05"/>
    <w:rsid w:val="0007512B"/>
    <w:rsid w:val="00076C5F"/>
    <w:rsid w:val="000808C6"/>
    <w:rsid w:val="000853DD"/>
    <w:rsid w:val="00090327"/>
    <w:rsid w:val="00090564"/>
    <w:rsid w:val="00091482"/>
    <w:rsid w:val="000948CC"/>
    <w:rsid w:val="00096CE7"/>
    <w:rsid w:val="000A1AA0"/>
    <w:rsid w:val="000A1CA4"/>
    <w:rsid w:val="000A24EE"/>
    <w:rsid w:val="000A450B"/>
    <w:rsid w:val="000A65D3"/>
    <w:rsid w:val="000A69E7"/>
    <w:rsid w:val="000A7D3D"/>
    <w:rsid w:val="000B02DF"/>
    <w:rsid w:val="000B02E0"/>
    <w:rsid w:val="000B1307"/>
    <w:rsid w:val="000B4E2E"/>
    <w:rsid w:val="000B4FB5"/>
    <w:rsid w:val="000B6E44"/>
    <w:rsid w:val="000B759B"/>
    <w:rsid w:val="000C028B"/>
    <w:rsid w:val="000C04A4"/>
    <w:rsid w:val="000C13E9"/>
    <w:rsid w:val="000C689C"/>
    <w:rsid w:val="000C744F"/>
    <w:rsid w:val="000D0C60"/>
    <w:rsid w:val="000D2A1B"/>
    <w:rsid w:val="000D56B5"/>
    <w:rsid w:val="000D7839"/>
    <w:rsid w:val="000D788A"/>
    <w:rsid w:val="000E166E"/>
    <w:rsid w:val="000E3868"/>
    <w:rsid w:val="000E4E44"/>
    <w:rsid w:val="000E63C6"/>
    <w:rsid w:val="000E6B34"/>
    <w:rsid w:val="000E7B7E"/>
    <w:rsid w:val="000F2804"/>
    <w:rsid w:val="000F51C0"/>
    <w:rsid w:val="000F5FF8"/>
    <w:rsid w:val="001003C4"/>
    <w:rsid w:val="0010106B"/>
    <w:rsid w:val="00101168"/>
    <w:rsid w:val="001027A5"/>
    <w:rsid w:val="00102A22"/>
    <w:rsid w:val="00102D6A"/>
    <w:rsid w:val="001035A5"/>
    <w:rsid w:val="00104931"/>
    <w:rsid w:val="00105916"/>
    <w:rsid w:val="00112558"/>
    <w:rsid w:val="001137C5"/>
    <w:rsid w:val="001143BF"/>
    <w:rsid w:val="00121922"/>
    <w:rsid w:val="00125DEB"/>
    <w:rsid w:val="00131C1C"/>
    <w:rsid w:val="00134901"/>
    <w:rsid w:val="0013596A"/>
    <w:rsid w:val="00136466"/>
    <w:rsid w:val="00140909"/>
    <w:rsid w:val="0014104B"/>
    <w:rsid w:val="00145196"/>
    <w:rsid w:val="00145F4C"/>
    <w:rsid w:val="00150785"/>
    <w:rsid w:val="00151E0C"/>
    <w:rsid w:val="00152F99"/>
    <w:rsid w:val="00155E69"/>
    <w:rsid w:val="0016139B"/>
    <w:rsid w:val="0016283B"/>
    <w:rsid w:val="00162A05"/>
    <w:rsid w:val="00170A4F"/>
    <w:rsid w:val="0017540D"/>
    <w:rsid w:val="00176CFC"/>
    <w:rsid w:val="0017745E"/>
    <w:rsid w:val="00177FA2"/>
    <w:rsid w:val="00180319"/>
    <w:rsid w:val="00181756"/>
    <w:rsid w:val="001837CD"/>
    <w:rsid w:val="00184623"/>
    <w:rsid w:val="00186573"/>
    <w:rsid w:val="00187F22"/>
    <w:rsid w:val="00191B68"/>
    <w:rsid w:val="001A03C1"/>
    <w:rsid w:val="001A0532"/>
    <w:rsid w:val="001A2423"/>
    <w:rsid w:val="001A41FD"/>
    <w:rsid w:val="001A6BAA"/>
    <w:rsid w:val="001B2C11"/>
    <w:rsid w:val="001B3166"/>
    <w:rsid w:val="001B392F"/>
    <w:rsid w:val="001B6002"/>
    <w:rsid w:val="001C0A68"/>
    <w:rsid w:val="001C0F88"/>
    <w:rsid w:val="001C3A02"/>
    <w:rsid w:val="001C5B26"/>
    <w:rsid w:val="001C6DA5"/>
    <w:rsid w:val="001D03C0"/>
    <w:rsid w:val="001D14C5"/>
    <w:rsid w:val="001D18F5"/>
    <w:rsid w:val="001D1C28"/>
    <w:rsid w:val="001D2695"/>
    <w:rsid w:val="001D2941"/>
    <w:rsid w:val="001D3A59"/>
    <w:rsid w:val="001D3B5C"/>
    <w:rsid w:val="001D47E6"/>
    <w:rsid w:val="001D4A27"/>
    <w:rsid w:val="001E0A92"/>
    <w:rsid w:val="001E1431"/>
    <w:rsid w:val="001E18E8"/>
    <w:rsid w:val="001E43B1"/>
    <w:rsid w:val="001E6FE0"/>
    <w:rsid w:val="001E75DC"/>
    <w:rsid w:val="001E77E5"/>
    <w:rsid w:val="001E7CAE"/>
    <w:rsid w:val="001E7DCC"/>
    <w:rsid w:val="001F29BF"/>
    <w:rsid w:val="001F2DFC"/>
    <w:rsid w:val="001F6EBA"/>
    <w:rsid w:val="00200166"/>
    <w:rsid w:val="002011E3"/>
    <w:rsid w:val="00202819"/>
    <w:rsid w:val="00207CD7"/>
    <w:rsid w:val="002113B1"/>
    <w:rsid w:val="0021282C"/>
    <w:rsid w:val="0021314F"/>
    <w:rsid w:val="00215AB7"/>
    <w:rsid w:val="00216235"/>
    <w:rsid w:val="00217179"/>
    <w:rsid w:val="0022278D"/>
    <w:rsid w:val="002241AE"/>
    <w:rsid w:val="002249F8"/>
    <w:rsid w:val="0023013F"/>
    <w:rsid w:val="00230B6A"/>
    <w:rsid w:val="00231F88"/>
    <w:rsid w:val="002321E9"/>
    <w:rsid w:val="00234D83"/>
    <w:rsid w:val="002355A8"/>
    <w:rsid w:val="002367EA"/>
    <w:rsid w:val="00236AC8"/>
    <w:rsid w:val="00237990"/>
    <w:rsid w:val="002409FA"/>
    <w:rsid w:val="002441BB"/>
    <w:rsid w:val="002459CC"/>
    <w:rsid w:val="00253D84"/>
    <w:rsid w:val="00253E0D"/>
    <w:rsid w:val="0025465E"/>
    <w:rsid w:val="00256CA8"/>
    <w:rsid w:val="00256E10"/>
    <w:rsid w:val="00256E4D"/>
    <w:rsid w:val="00260B76"/>
    <w:rsid w:val="002611EA"/>
    <w:rsid w:val="002613F3"/>
    <w:rsid w:val="00261745"/>
    <w:rsid w:val="00267214"/>
    <w:rsid w:val="002734A8"/>
    <w:rsid w:val="002741E9"/>
    <w:rsid w:val="00274C68"/>
    <w:rsid w:val="002756D8"/>
    <w:rsid w:val="0028144E"/>
    <w:rsid w:val="00281F7D"/>
    <w:rsid w:val="00282B38"/>
    <w:rsid w:val="00283D55"/>
    <w:rsid w:val="00284991"/>
    <w:rsid w:val="00284A18"/>
    <w:rsid w:val="002926F1"/>
    <w:rsid w:val="002930BD"/>
    <w:rsid w:val="002933F0"/>
    <w:rsid w:val="002954DC"/>
    <w:rsid w:val="0029585B"/>
    <w:rsid w:val="002A15E8"/>
    <w:rsid w:val="002A1A2F"/>
    <w:rsid w:val="002A345A"/>
    <w:rsid w:val="002A3DC2"/>
    <w:rsid w:val="002A4722"/>
    <w:rsid w:val="002A521C"/>
    <w:rsid w:val="002A67A8"/>
    <w:rsid w:val="002A6A70"/>
    <w:rsid w:val="002A76DC"/>
    <w:rsid w:val="002A7A9D"/>
    <w:rsid w:val="002A7ACA"/>
    <w:rsid w:val="002A7C9A"/>
    <w:rsid w:val="002B1648"/>
    <w:rsid w:val="002B422E"/>
    <w:rsid w:val="002C0024"/>
    <w:rsid w:val="002C0E22"/>
    <w:rsid w:val="002C2083"/>
    <w:rsid w:val="002C20AD"/>
    <w:rsid w:val="002C31E4"/>
    <w:rsid w:val="002C329B"/>
    <w:rsid w:val="002C54D9"/>
    <w:rsid w:val="002C6C40"/>
    <w:rsid w:val="002C7550"/>
    <w:rsid w:val="002C7AB2"/>
    <w:rsid w:val="002D0E56"/>
    <w:rsid w:val="002D2ED2"/>
    <w:rsid w:val="002D3324"/>
    <w:rsid w:val="002D4E1B"/>
    <w:rsid w:val="002D5CCA"/>
    <w:rsid w:val="002D60E0"/>
    <w:rsid w:val="002E0F3C"/>
    <w:rsid w:val="002E2BD5"/>
    <w:rsid w:val="002E4534"/>
    <w:rsid w:val="002E6314"/>
    <w:rsid w:val="002F1E37"/>
    <w:rsid w:val="002F3107"/>
    <w:rsid w:val="002F41FF"/>
    <w:rsid w:val="002F4CA5"/>
    <w:rsid w:val="002F5464"/>
    <w:rsid w:val="002F7842"/>
    <w:rsid w:val="003000BD"/>
    <w:rsid w:val="0030027D"/>
    <w:rsid w:val="003010A3"/>
    <w:rsid w:val="00304296"/>
    <w:rsid w:val="003075BF"/>
    <w:rsid w:val="00310513"/>
    <w:rsid w:val="00313224"/>
    <w:rsid w:val="00314720"/>
    <w:rsid w:val="00321C96"/>
    <w:rsid w:val="00322B33"/>
    <w:rsid w:val="003260BE"/>
    <w:rsid w:val="00327F61"/>
    <w:rsid w:val="00331B69"/>
    <w:rsid w:val="0033229C"/>
    <w:rsid w:val="003341FF"/>
    <w:rsid w:val="00334E74"/>
    <w:rsid w:val="00336470"/>
    <w:rsid w:val="00340DFD"/>
    <w:rsid w:val="00341AFC"/>
    <w:rsid w:val="00343FAD"/>
    <w:rsid w:val="00351B4C"/>
    <w:rsid w:val="003545D7"/>
    <w:rsid w:val="0035523F"/>
    <w:rsid w:val="0035590F"/>
    <w:rsid w:val="00357EC8"/>
    <w:rsid w:val="00362BEF"/>
    <w:rsid w:val="00366EC9"/>
    <w:rsid w:val="003734A5"/>
    <w:rsid w:val="0037583A"/>
    <w:rsid w:val="003758FD"/>
    <w:rsid w:val="00376702"/>
    <w:rsid w:val="003802EB"/>
    <w:rsid w:val="00382EAD"/>
    <w:rsid w:val="00383932"/>
    <w:rsid w:val="00383FF7"/>
    <w:rsid w:val="0038759E"/>
    <w:rsid w:val="00391610"/>
    <w:rsid w:val="00395F54"/>
    <w:rsid w:val="0039612E"/>
    <w:rsid w:val="003A16C2"/>
    <w:rsid w:val="003A2C02"/>
    <w:rsid w:val="003A3166"/>
    <w:rsid w:val="003A5CBA"/>
    <w:rsid w:val="003B012B"/>
    <w:rsid w:val="003B2388"/>
    <w:rsid w:val="003B2F17"/>
    <w:rsid w:val="003B31B8"/>
    <w:rsid w:val="003B5001"/>
    <w:rsid w:val="003B6938"/>
    <w:rsid w:val="003C05EF"/>
    <w:rsid w:val="003C1FE8"/>
    <w:rsid w:val="003C3829"/>
    <w:rsid w:val="003C685B"/>
    <w:rsid w:val="003D0F6E"/>
    <w:rsid w:val="003D15A4"/>
    <w:rsid w:val="003D1FCC"/>
    <w:rsid w:val="003D3C65"/>
    <w:rsid w:val="003D6FEC"/>
    <w:rsid w:val="003D709D"/>
    <w:rsid w:val="003E1067"/>
    <w:rsid w:val="003E1AF8"/>
    <w:rsid w:val="003E4EC9"/>
    <w:rsid w:val="003F0ADE"/>
    <w:rsid w:val="003F14E0"/>
    <w:rsid w:val="003F2AAF"/>
    <w:rsid w:val="003F31F9"/>
    <w:rsid w:val="003F488E"/>
    <w:rsid w:val="003F7557"/>
    <w:rsid w:val="004001B3"/>
    <w:rsid w:val="004003BC"/>
    <w:rsid w:val="00404F43"/>
    <w:rsid w:val="004060DB"/>
    <w:rsid w:val="00406291"/>
    <w:rsid w:val="0040762F"/>
    <w:rsid w:val="00411915"/>
    <w:rsid w:val="0041515F"/>
    <w:rsid w:val="0041682E"/>
    <w:rsid w:val="00420DC9"/>
    <w:rsid w:val="00422A49"/>
    <w:rsid w:val="00422EE9"/>
    <w:rsid w:val="00423027"/>
    <w:rsid w:val="004239C6"/>
    <w:rsid w:val="00424306"/>
    <w:rsid w:val="00424C9C"/>
    <w:rsid w:val="004262CE"/>
    <w:rsid w:val="00426BC3"/>
    <w:rsid w:val="00426D5E"/>
    <w:rsid w:val="00427BC7"/>
    <w:rsid w:val="00432A4F"/>
    <w:rsid w:val="00442ECB"/>
    <w:rsid w:val="00442EF6"/>
    <w:rsid w:val="00445ACE"/>
    <w:rsid w:val="00451766"/>
    <w:rsid w:val="00451CBA"/>
    <w:rsid w:val="00453333"/>
    <w:rsid w:val="00453FEB"/>
    <w:rsid w:val="004569A6"/>
    <w:rsid w:val="00461EBA"/>
    <w:rsid w:val="004623C5"/>
    <w:rsid w:val="0046493D"/>
    <w:rsid w:val="0046504F"/>
    <w:rsid w:val="00465A8D"/>
    <w:rsid w:val="00466818"/>
    <w:rsid w:val="004676DD"/>
    <w:rsid w:val="00471829"/>
    <w:rsid w:val="00474C22"/>
    <w:rsid w:val="004750BE"/>
    <w:rsid w:val="00477232"/>
    <w:rsid w:val="00482161"/>
    <w:rsid w:val="00487134"/>
    <w:rsid w:val="00487F5A"/>
    <w:rsid w:val="00490756"/>
    <w:rsid w:val="00491BF1"/>
    <w:rsid w:val="00494E9C"/>
    <w:rsid w:val="004A08B0"/>
    <w:rsid w:val="004A14DD"/>
    <w:rsid w:val="004A38FE"/>
    <w:rsid w:val="004A3E53"/>
    <w:rsid w:val="004A3F87"/>
    <w:rsid w:val="004A58F3"/>
    <w:rsid w:val="004B0B8D"/>
    <w:rsid w:val="004B22FF"/>
    <w:rsid w:val="004B3CEB"/>
    <w:rsid w:val="004B5890"/>
    <w:rsid w:val="004B6E47"/>
    <w:rsid w:val="004C39F5"/>
    <w:rsid w:val="004C4350"/>
    <w:rsid w:val="004C597E"/>
    <w:rsid w:val="004C6518"/>
    <w:rsid w:val="004D0628"/>
    <w:rsid w:val="004D1F7B"/>
    <w:rsid w:val="004D2C6E"/>
    <w:rsid w:val="004D442E"/>
    <w:rsid w:val="004D6BAB"/>
    <w:rsid w:val="004D72EA"/>
    <w:rsid w:val="004D79F6"/>
    <w:rsid w:val="004D7D6D"/>
    <w:rsid w:val="004E1DD5"/>
    <w:rsid w:val="004E4063"/>
    <w:rsid w:val="004E4114"/>
    <w:rsid w:val="004E6794"/>
    <w:rsid w:val="004E6FA0"/>
    <w:rsid w:val="004F3B1B"/>
    <w:rsid w:val="004F4B09"/>
    <w:rsid w:val="004F7B25"/>
    <w:rsid w:val="005023B8"/>
    <w:rsid w:val="005064D6"/>
    <w:rsid w:val="0050687F"/>
    <w:rsid w:val="00511F97"/>
    <w:rsid w:val="00512A6B"/>
    <w:rsid w:val="005135B9"/>
    <w:rsid w:val="00513E8F"/>
    <w:rsid w:val="005143FB"/>
    <w:rsid w:val="00515C24"/>
    <w:rsid w:val="00520FD2"/>
    <w:rsid w:val="005218FB"/>
    <w:rsid w:val="005219DF"/>
    <w:rsid w:val="005228B9"/>
    <w:rsid w:val="00523518"/>
    <w:rsid w:val="005247E6"/>
    <w:rsid w:val="005263BB"/>
    <w:rsid w:val="005273D1"/>
    <w:rsid w:val="00527DE1"/>
    <w:rsid w:val="0053056E"/>
    <w:rsid w:val="00533A5F"/>
    <w:rsid w:val="005342CA"/>
    <w:rsid w:val="0053460F"/>
    <w:rsid w:val="00534690"/>
    <w:rsid w:val="00540FC5"/>
    <w:rsid w:val="00541706"/>
    <w:rsid w:val="00542676"/>
    <w:rsid w:val="00543C02"/>
    <w:rsid w:val="00546932"/>
    <w:rsid w:val="00547088"/>
    <w:rsid w:val="005552F8"/>
    <w:rsid w:val="00561774"/>
    <w:rsid w:val="005639A0"/>
    <w:rsid w:val="00563CA2"/>
    <w:rsid w:val="00564C8C"/>
    <w:rsid w:val="00565800"/>
    <w:rsid w:val="005670B2"/>
    <w:rsid w:val="005675E1"/>
    <w:rsid w:val="00571B58"/>
    <w:rsid w:val="00575750"/>
    <w:rsid w:val="005759E9"/>
    <w:rsid w:val="00575C0C"/>
    <w:rsid w:val="00576410"/>
    <w:rsid w:val="00576E6F"/>
    <w:rsid w:val="005845E0"/>
    <w:rsid w:val="005921D3"/>
    <w:rsid w:val="00594D0E"/>
    <w:rsid w:val="0059606F"/>
    <w:rsid w:val="00597B94"/>
    <w:rsid w:val="005A0A49"/>
    <w:rsid w:val="005A4977"/>
    <w:rsid w:val="005A6D15"/>
    <w:rsid w:val="005B06C6"/>
    <w:rsid w:val="005B0E9C"/>
    <w:rsid w:val="005B2CE7"/>
    <w:rsid w:val="005B31C1"/>
    <w:rsid w:val="005B31DE"/>
    <w:rsid w:val="005B39CE"/>
    <w:rsid w:val="005B4DAC"/>
    <w:rsid w:val="005B51CE"/>
    <w:rsid w:val="005B5609"/>
    <w:rsid w:val="005B6432"/>
    <w:rsid w:val="005B715B"/>
    <w:rsid w:val="005B7676"/>
    <w:rsid w:val="005B78AC"/>
    <w:rsid w:val="005C2D59"/>
    <w:rsid w:val="005C3785"/>
    <w:rsid w:val="005D021D"/>
    <w:rsid w:val="005D13C8"/>
    <w:rsid w:val="005D34ED"/>
    <w:rsid w:val="005D78A2"/>
    <w:rsid w:val="005D7A50"/>
    <w:rsid w:val="005E1A29"/>
    <w:rsid w:val="005E2548"/>
    <w:rsid w:val="005E378F"/>
    <w:rsid w:val="005E4273"/>
    <w:rsid w:val="005E51F6"/>
    <w:rsid w:val="005E65EA"/>
    <w:rsid w:val="005F1AE7"/>
    <w:rsid w:val="005F2098"/>
    <w:rsid w:val="005F375F"/>
    <w:rsid w:val="005F7D57"/>
    <w:rsid w:val="0060032B"/>
    <w:rsid w:val="0060072E"/>
    <w:rsid w:val="006009F0"/>
    <w:rsid w:val="0061363F"/>
    <w:rsid w:val="006140B3"/>
    <w:rsid w:val="006155E9"/>
    <w:rsid w:val="00615646"/>
    <w:rsid w:val="006158EB"/>
    <w:rsid w:val="00615BE0"/>
    <w:rsid w:val="00621451"/>
    <w:rsid w:val="006219F9"/>
    <w:rsid w:val="00622391"/>
    <w:rsid w:val="00622BFF"/>
    <w:rsid w:val="00623608"/>
    <w:rsid w:val="006364F7"/>
    <w:rsid w:val="006376B3"/>
    <w:rsid w:val="00640FCC"/>
    <w:rsid w:val="00642E36"/>
    <w:rsid w:val="00643687"/>
    <w:rsid w:val="00644224"/>
    <w:rsid w:val="00650A65"/>
    <w:rsid w:val="00651564"/>
    <w:rsid w:val="006515E5"/>
    <w:rsid w:val="00652AD4"/>
    <w:rsid w:val="00653584"/>
    <w:rsid w:val="00655828"/>
    <w:rsid w:val="0066369A"/>
    <w:rsid w:val="006650B5"/>
    <w:rsid w:val="00665CB0"/>
    <w:rsid w:val="00666D45"/>
    <w:rsid w:val="00674FB2"/>
    <w:rsid w:val="006812CF"/>
    <w:rsid w:val="00682EE1"/>
    <w:rsid w:val="00683E89"/>
    <w:rsid w:val="00684B6B"/>
    <w:rsid w:val="006907BF"/>
    <w:rsid w:val="006908F0"/>
    <w:rsid w:val="00692EB2"/>
    <w:rsid w:val="006934F0"/>
    <w:rsid w:val="006937E8"/>
    <w:rsid w:val="0069397B"/>
    <w:rsid w:val="00693ABA"/>
    <w:rsid w:val="00693D2E"/>
    <w:rsid w:val="00697557"/>
    <w:rsid w:val="006A28C8"/>
    <w:rsid w:val="006B0F08"/>
    <w:rsid w:val="006B1A70"/>
    <w:rsid w:val="006B294D"/>
    <w:rsid w:val="006B313D"/>
    <w:rsid w:val="006B3273"/>
    <w:rsid w:val="006B5E45"/>
    <w:rsid w:val="006B751B"/>
    <w:rsid w:val="006C5FCD"/>
    <w:rsid w:val="006D3C6E"/>
    <w:rsid w:val="006D7235"/>
    <w:rsid w:val="006E0E7B"/>
    <w:rsid w:val="006E1117"/>
    <w:rsid w:val="006E120E"/>
    <w:rsid w:val="006E3784"/>
    <w:rsid w:val="006E383F"/>
    <w:rsid w:val="006E5CB1"/>
    <w:rsid w:val="006F1BAE"/>
    <w:rsid w:val="006F320A"/>
    <w:rsid w:val="006F702E"/>
    <w:rsid w:val="007029E1"/>
    <w:rsid w:val="00702DA6"/>
    <w:rsid w:val="00703A71"/>
    <w:rsid w:val="0070419B"/>
    <w:rsid w:val="00705ED5"/>
    <w:rsid w:val="00707EBA"/>
    <w:rsid w:val="007112FC"/>
    <w:rsid w:val="007176C2"/>
    <w:rsid w:val="00723BE8"/>
    <w:rsid w:val="00724C3C"/>
    <w:rsid w:val="0072764B"/>
    <w:rsid w:val="007330B7"/>
    <w:rsid w:val="00733DD9"/>
    <w:rsid w:val="00734616"/>
    <w:rsid w:val="00736C1F"/>
    <w:rsid w:val="0074395F"/>
    <w:rsid w:val="00744993"/>
    <w:rsid w:val="007472B7"/>
    <w:rsid w:val="00753D77"/>
    <w:rsid w:val="007540D9"/>
    <w:rsid w:val="00754183"/>
    <w:rsid w:val="00756AC7"/>
    <w:rsid w:val="00756D6E"/>
    <w:rsid w:val="007640E7"/>
    <w:rsid w:val="00764A86"/>
    <w:rsid w:val="00765313"/>
    <w:rsid w:val="007658CB"/>
    <w:rsid w:val="007673AD"/>
    <w:rsid w:val="00767F67"/>
    <w:rsid w:val="00770518"/>
    <w:rsid w:val="00772A61"/>
    <w:rsid w:val="007746DD"/>
    <w:rsid w:val="00774A0A"/>
    <w:rsid w:val="0077749E"/>
    <w:rsid w:val="00782A9B"/>
    <w:rsid w:val="00785FBB"/>
    <w:rsid w:val="007871A8"/>
    <w:rsid w:val="007901A5"/>
    <w:rsid w:val="007906D6"/>
    <w:rsid w:val="007940B2"/>
    <w:rsid w:val="0079478C"/>
    <w:rsid w:val="007959D7"/>
    <w:rsid w:val="00795DD7"/>
    <w:rsid w:val="00796FA0"/>
    <w:rsid w:val="007A0758"/>
    <w:rsid w:val="007A0C3D"/>
    <w:rsid w:val="007A3256"/>
    <w:rsid w:val="007A4DF8"/>
    <w:rsid w:val="007A7560"/>
    <w:rsid w:val="007A794A"/>
    <w:rsid w:val="007B0AC8"/>
    <w:rsid w:val="007B25C1"/>
    <w:rsid w:val="007B3EFE"/>
    <w:rsid w:val="007B5199"/>
    <w:rsid w:val="007B6B9B"/>
    <w:rsid w:val="007B7E87"/>
    <w:rsid w:val="007C0327"/>
    <w:rsid w:val="007C2B30"/>
    <w:rsid w:val="007C53BB"/>
    <w:rsid w:val="007D22DD"/>
    <w:rsid w:val="007D3F9B"/>
    <w:rsid w:val="007D4A14"/>
    <w:rsid w:val="007D57E3"/>
    <w:rsid w:val="007D69AE"/>
    <w:rsid w:val="007E464C"/>
    <w:rsid w:val="007E7374"/>
    <w:rsid w:val="007E7E72"/>
    <w:rsid w:val="007F0562"/>
    <w:rsid w:val="007F5607"/>
    <w:rsid w:val="007F70DE"/>
    <w:rsid w:val="007F7A34"/>
    <w:rsid w:val="00801101"/>
    <w:rsid w:val="00801D6C"/>
    <w:rsid w:val="008039A1"/>
    <w:rsid w:val="008045F4"/>
    <w:rsid w:val="008051F1"/>
    <w:rsid w:val="00806788"/>
    <w:rsid w:val="00806840"/>
    <w:rsid w:val="00811A3F"/>
    <w:rsid w:val="00812A8D"/>
    <w:rsid w:val="00813279"/>
    <w:rsid w:val="008137EB"/>
    <w:rsid w:val="00813B78"/>
    <w:rsid w:val="00815D35"/>
    <w:rsid w:val="00816FB6"/>
    <w:rsid w:val="00817200"/>
    <w:rsid w:val="00821038"/>
    <w:rsid w:val="00824BDB"/>
    <w:rsid w:val="0082514C"/>
    <w:rsid w:val="0082663D"/>
    <w:rsid w:val="00827284"/>
    <w:rsid w:val="00831C55"/>
    <w:rsid w:val="00833810"/>
    <w:rsid w:val="0083568B"/>
    <w:rsid w:val="0083632E"/>
    <w:rsid w:val="00840A4A"/>
    <w:rsid w:val="00842151"/>
    <w:rsid w:val="008436B9"/>
    <w:rsid w:val="00847A6A"/>
    <w:rsid w:val="00850A3F"/>
    <w:rsid w:val="00853F8C"/>
    <w:rsid w:val="008554A6"/>
    <w:rsid w:val="008639DA"/>
    <w:rsid w:val="00865446"/>
    <w:rsid w:val="00865732"/>
    <w:rsid w:val="00866A7E"/>
    <w:rsid w:val="008679FA"/>
    <w:rsid w:val="00867DF2"/>
    <w:rsid w:val="00874BD8"/>
    <w:rsid w:val="00877557"/>
    <w:rsid w:val="00877898"/>
    <w:rsid w:val="0088184E"/>
    <w:rsid w:val="00882A5F"/>
    <w:rsid w:val="008849F2"/>
    <w:rsid w:val="00886E8E"/>
    <w:rsid w:val="00887EB9"/>
    <w:rsid w:val="00891988"/>
    <w:rsid w:val="00891F47"/>
    <w:rsid w:val="00892FD4"/>
    <w:rsid w:val="00894DCE"/>
    <w:rsid w:val="008A0525"/>
    <w:rsid w:val="008A4D20"/>
    <w:rsid w:val="008A5AEE"/>
    <w:rsid w:val="008A783C"/>
    <w:rsid w:val="008B418D"/>
    <w:rsid w:val="008B42ED"/>
    <w:rsid w:val="008B69C9"/>
    <w:rsid w:val="008C19F5"/>
    <w:rsid w:val="008C51BC"/>
    <w:rsid w:val="008C5B70"/>
    <w:rsid w:val="008D142E"/>
    <w:rsid w:val="008D2D21"/>
    <w:rsid w:val="008E1A38"/>
    <w:rsid w:val="008E34D0"/>
    <w:rsid w:val="008E573A"/>
    <w:rsid w:val="008E5862"/>
    <w:rsid w:val="008E711F"/>
    <w:rsid w:val="008E7420"/>
    <w:rsid w:val="008F0165"/>
    <w:rsid w:val="008F03A2"/>
    <w:rsid w:val="008F43D2"/>
    <w:rsid w:val="009002DE"/>
    <w:rsid w:val="009006DC"/>
    <w:rsid w:val="00902924"/>
    <w:rsid w:val="009035C5"/>
    <w:rsid w:val="009039E3"/>
    <w:rsid w:val="00907387"/>
    <w:rsid w:val="00910060"/>
    <w:rsid w:val="00913FB9"/>
    <w:rsid w:val="00915CDE"/>
    <w:rsid w:val="009174AB"/>
    <w:rsid w:val="00926BBE"/>
    <w:rsid w:val="0093144A"/>
    <w:rsid w:val="00933DBA"/>
    <w:rsid w:val="0093400E"/>
    <w:rsid w:val="00937954"/>
    <w:rsid w:val="00937A3B"/>
    <w:rsid w:val="009407B5"/>
    <w:rsid w:val="00941FEA"/>
    <w:rsid w:val="00942592"/>
    <w:rsid w:val="00945850"/>
    <w:rsid w:val="009463D1"/>
    <w:rsid w:val="00946E25"/>
    <w:rsid w:val="00953703"/>
    <w:rsid w:val="0095524D"/>
    <w:rsid w:val="00955ABA"/>
    <w:rsid w:val="0095704B"/>
    <w:rsid w:val="009662C3"/>
    <w:rsid w:val="00967EA0"/>
    <w:rsid w:val="00975EEF"/>
    <w:rsid w:val="00980B3B"/>
    <w:rsid w:val="00982126"/>
    <w:rsid w:val="00983227"/>
    <w:rsid w:val="009834C9"/>
    <w:rsid w:val="00987015"/>
    <w:rsid w:val="009906DF"/>
    <w:rsid w:val="0099074A"/>
    <w:rsid w:val="009908CF"/>
    <w:rsid w:val="00992FCB"/>
    <w:rsid w:val="009937EE"/>
    <w:rsid w:val="00994EA9"/>
    <w:rsid w:val="009975B0"/>
    <w:rsid w:val="009978DE"/>
    <w:rsid w:val="009A13AC"/>
    <w:rsid w:val="009B2220"/>
    <w:rsid w:val="009B74FB"/>
    <w:rsid w:val="009C09D4"/>
    <w:rsid w:val="009C1B1A"/>
    <w:rsid w:val="009C1D75"/>
    <w:rsid w:val="009C2B85"/>
    <w:rsid w:val="009C50A6"/>
    <w:rsid w:val="009C5CC3"/>
    <w:rsid w:val="009D179A"/>
    <w:rsid w:val="009D24F2"/>
    <w:rsid w:val="009D2622"/>
    <w:rsid w:val="009D4248"/>
    <w:rsid w:val="009D4831"/>
    <w:rsid w:val="009D5F0A"/>
    <w:rsid w:val="009E01B6"/>
    <w:rsid w:val="009E7CF2"/>
    <w:rsid w:val="009F0668"/>
    <w:rsid w:val="009F6C82"/>
    <w:rsid w:val="009F779A"/>
    <w:rsid w:val="009F7DCB"/>
    <w:rsid w:val="00A00DE7"/>
    <w:rsid w:val="00A01CC5"/>
    <w:rsid w:val="00A02501"/>
    <w:rsid w:val="00A02C3D"/>
    <w:rsid w:val="00A041A3"/>
    <w:rsid w:val="00A11C1F"/>
    <w:rsid w:val="00A12393"/>
    <w:rsid w:val="00A1434C"/>
    <w:rsid w:val="00A15FDC"/>
    <w:rsid w:val="00A20246"/>
    <w:rsid w:val="00A20B13"/>
    <w:rsid w:val="00A20E9A"/>
    <w:rsid w:val="00A26FE9"/>
    <w:rsid w:val="00A31E2B"/>
    <w:rsid w:val="00A32261"/>
    <w:rsid w:val="00A32D67"/>
    <w:rsid w:val="00A334CE"/>
    <w:rsid w:val="00A340A6"/>
    <w:rsid w:val="00A34E09"/>
    <w:rsid w:val="00A3545C"/>
    <w:rsid w:val="00A36297"/>
    <w:rsid w:val="00A37EDA"/>
    <w:rsid w:val="00A418D3"/>
    <w:rsid w:val="00A50B81"/>
    <w:rsid w:val="00A53AC7"/>
    <w:rsid w:val="00A54231"/>
    <w:rsid w:val="00A5493C"/>
    <w:rsid w:val="00A5643B"/>
    <w:rsid w:val="00A603C5"/>
    <w:rsid w:val="00A61332"/>
    <w:rsid w:val="00A71D43"/>
    <w:rsid w:val="00A743A4"/>
    <w:rsid w:val="00A748E0"/>
    <w:rsid w:val="00A7570D"/>
    <w:rsid w:val="00A766CE"/>
    <w:rsid w:val="00A82A06"/>
    <w:rsid w:val="00A842F0"/>
    <w:rsid w:val="00A901A5"/>
    <w:rsid w:val="00A91C18"/>
    <w:rsid w:val="00A91C7A"/>
    <w:rsid w:val="00A92F87"/>
    <w:rsid w:val="00A9575F"/>
    <w:rsid w:val="00A97E1A"/>
    <w:rsid w:val="00AA1C6B"/>
    <w:rsid w:val="00AA2184"/>
    <w:rsid w:val="00AA59EA"/>
    <w:rsid w:val="00AA6461"/>
    <w:rsid w:val="00AA70B0"/>
    <w:rsid w:val="00AB0203"/>
    <w:rsid w:val="00AB18B8"/>
    <w:rsid w:val="00AB1FC8"/>
    <w:rsid w:val="00AB2B1E"/>
    <w:rsid w:val="00AB4D1B"/>
    <w:rsid w:val="00AC0CAD"/>
    <w:rsid w:val="00AC1EBE"/>
    <w:rsid w:val="00AC1F16"/>
    <w:rsid w:val="00AC2EED"/>
    <w:rsid w:val="00AC58DB"/>
    <w:rsid w:val="00AC64CA"/>
    <w:rsid w:val="00AC6BEC"/>
    <w:rsid w:val="00AC6EDC"/>
    <w:rsid w:val="00AC78D1"/>
    <w:rsid w:val="00AD0663"/>
    <w:rsid w:val="00AD1D95"/>
    <w:rsid w:val="00AD4E14"/>
    <w:rsid w:val="00AD6441"/>
    <w:rsid w:val="00AD7F24"/>
    <w:rsid w:val="00AE0118"/>
    <w:rsid w:val="00AE3B01"/>
    <w:rsid w:val="00AE5CFC"/>
    <w:rsid w:val="00AF1DBD"/>
    <w:rsid w:val="00AF52C7"/>
    <w:rsid w:val="00AF6954"/>
    <w:rsid w:val="00AF6DC3"/>
    <w:rsid w:val="00AF77BA"/>
    <w:rsid w:val="00B019CD"/>
    <w:rsid w:val="00B01FCD"/>
    <w:rsid w:val="00B02DAB"/>
    <w:rsid w:val="00B03E31"/>
    <w:rsid w:val="00B0413D"/>
    <w:rsid w:val="00B05F79"/>
    <w:rsid w:val="00B10F00"/>
    <w:rsid w:val="00B12805"/>
    <w:rsid w:val="00B1539A"/>
    <w:rsid w:val="00B17D6F"/>
    <w:rsid w:val="00B22EC2"/>
    <w:rsid w:val="00B257C4"/>
    <w:rsid w:val="00B321F4"/>
    <w:rsid w:val="00B331FA"/>
    <w:rsid w:val="00B33F67"/>
    <w:rsid w:val="00B343DC"/>
    <w:rsid w:val="00B41D03"/>
    <w:rsid w:val="00B4404F"/>
    <w:rsid w:val="00B4560F"/>
    <w:rsid w:val="00B47BA9"/>
    <w:rsid w:val="00B47E8B"/>
    <w:rsid w:val="00B524FF"/>
    <w:rsid w:val="00B56F2F"/>
    <w:rsid w:val="00B65B90"/>
    <w:rsid w:val="00B65FB6"/>
    <w:rsid w:val="00B67889"/>
    <w:rsid w:val="00B73E6B"/>
    <w:rsid w:val="00B7425F"/>
    <w:rsid w:val="00B80F5F"/>
    <w:rsid w:val="00B95859"/>
    <w:rsid w:val="00BA0292"/>
    <w:rsid w:val="00BA107E"/>
    <w:rsid w:val="00BA3207"/>
    <w:rsid w:val="00BA5C6B"/>
    <w:rsid w:val="00BA67D3"/>
    <w:rsid w:val="00BA6B84"/>
    <w:rsid w:val="00BA77FE"/>
    <w:rsid w:val="00BB0F44"/>
    <w:rsid w:val="00BB10BC"/>
    <w:rsid w:val="00BB11DE"/>
    <w:rsid w:val="00BB1BB6"/>
    <w:rsid w:val="00BB23D0"/>
    <w:rsid w:val="00BC44D5"/>
    <w:rsid w:val="00BC6E7C"/>
    <w:rsid w:val="00BD093E"/>
    <w:rsid w:val="00BD459B"/>
    <w:rsid w:val="00BD4F0E"/>
    <w:rsid w:val="00BE1881"/>
    <w:rsid w:val="00BE230C"/>
    <w:rsid w:val="00BE3714"/>
    <w:rsid w:val="00BE3EB1"/>
    <w:rsid w:val="00BE746E"/>
    <w:rsid w:val="00BE74D4"/>
    <w:rsid w:val="00BF0C74"/>
    <w:rsid w:val="00BF4A84"/>
    <w:rsid w:val="00BF5794"/>
    <w:rsid w:val="00BF5B0B"/>
    <w:rsid w:val="00BF5CE0"/>
    <w:rsid w:val="00BF641A"/>
    <w:rsid w:val="00BF7087"/>
    <w:rsid w:val="00BF793F"/>
    <w:rsid w:val="00C031BA"/>
    <w:rsid w:val="00C0692C"/>
    <w:rsid w:val="00C06DB0"/>
    <w:rsid w:val="00C07303"/>
    <w:rsid w:val="00C124C3"/>
    <w:rsid w:val="00C1263F"/>
    <w:rsid w:val="00C14499"/>
    <w:rsid w:val="00C1630D"/>
    <w:rsid w:val="00C205BD"/>
    <w:rsid w:val="00C21B01"/>
    <w:rsid w:val="00C23EC6"/>
    <w:rsid w:val="00C244EA"/>
    <w:rsid w:val="00C25019"/>
    <w:rsid w:val="00C25ADE"/>
    <w:rsid w:val="00C26EB4"/>
    <w:rsid w:val="00C317EE"/>
    <w:rsid w:val="00C328DD"/>
    <w:rsid w:val="00C34922"/>
    <w:rsid w:val="00C42C3D"/>
    <w:rsid w:val="00C46522"/>
    <w:rsid w:val="00C511C8"/>
    <w:rsid w:val="00C512D0"/>
    <w:rsid w:val="00C519AC"/>
    <w:rsid w:val="00C54E07"/>
    <w:rsid w:val="00C62120"/>
    <w:rsid w:val="00C621E9"/>
    <w:rsid w:val="00C625DA"/>
    <w:rsid w:val="00C63868"/>
    <w:rsid w:val="00C64EE8"/>
    <w:rsid w:val="00C65EFC"/>
    <w:rsid w:val="00C708AD"/>
    <w:rsid w:val="00C70F1B"/>
    <w:rsid w:val="00C711BD"/>
    <w:rsid w:val="00C7287D"/>
    <w:rsid w:val="00C74388"/>
    <w:rsid w:val="00C8036E"/>
    <w:rsid w:val="00C806B0"/>
    <w:rsid w:val="00C8115E"/>
    <w:rsid w:val="00C817F4"/>
    <w:rsid w:val="00C824BD"/>
    <w:rsid w:val="00C83B2B"/>
    <w:rsid w:val="00C85D3B"/>
    <w:rsid w:val="00C92191"/>
    <w:rsid w:val="00C9283F"/>
    <w:rsid w:val="00C9344F"/>
    <w:rsid w:val="00C93779"/>
    <w:rsid w:val="00C9571C"/>
    <w:rsid w:val="00C96770"/>
    <w:rsid w:val="00CA078B"/>
    <w:rsid w:val="00CA09F0"/>
    <w:rsid w:val="00CA1618"/>
    <w:rsid w:val="00CA2ABA"/>
    <w:rsid w:val="00CA2C8D"/>
    <w:rsid w:val="00CA598B"/>
    <w:rsid w:val="00CA7C71"/>
    <w:rsid w:val="00CB399E"/>
    <w:rsid w:val="00CB5137"/>
    <w:rsid w:val="00CB70AA"/>
    <w:rsid w:val="00CC1EF8"/>
    <w:rsid w:val="00CC25ED"/>
    <w:rsid w:val="00CC3F12"/>
    <w:rsid w:val="00CC53C3"/>
    <w:rsid w:val="00CC54C8"/>
    <w:rsid w:val="00CC6CB9"/>
    <w:rsid w:val="00CC74D3"/>
    <w:rsid w:val="00CD0C3E"/>
    <w:rsid w:val="00CD1853"/>
    <w:rsid w:val="00CD1F0D"/>
    <w:rsid w:val="00CD4C96"/>
    <w:rsid w:val="00CD7086"/>
    <w:rsid w:val="00CE0770"/>
    <w:rsid w:val="00CE0916"/>
    <w:rsid w:val="00CE1255"/>
    <w:rsid w:val="00CE311B"/>
    <w:rsid w:val="00CE3748"/>
    <w:rsid w:val="00CE58B2"/>
    <w:rsid w:val="00CE62B5"/>
    <w:rsid w:val="00CE7D82"/>
    <w:rsid w:val="00CF212F"/>
    <w:rsid w:val="00CF2A5C"/>
    <w:rsid w:val="00CF2FD0"/>
    <w:rsid w:val="00CF5B99"/>
    <w:rsid w:val="00CF67D0"/>
    <w:rsid w:val="00D03790"/>
    <w:rsid w:val="00D06289"/>
    <w:rsid w:val="00D123D9"/>
    <w:rsid w:val="00D14EE8"/>
    <w:rsid w:val="00D17078"/>
    <w:rsid w:val="00D2031D"/>
    <w:rsid w:val="00D220FF"/>
    <w:rsid w:val="00D24567"/>
    <w:rsid w:val="00D245DA"/>
    <w:rsid w:val="00D25890"/>
    <w:rsid w:val="00D25A6C"/>
    <w:rsid w:val="00D2633B"/>
    <w:rsid w:val="00D278D5"/>
    <w:rsid w:val="00D30E75"/>
    <w:rsid w:val="00D317E2"/>
    <w:rsid w:val="00D31CA6"/>
    <w:rsid w:val="00D328BE"/>
    <w:rsid w:val="00D3332D"/>
    <w:rsid w:val="00D34F74"/>
    <w:rsid w:val="00D35A52"/>
    <w:rsid w:val="00D400A8"/>
    <w:rsid w:val="00D53402"/>
    <w:rsid w:val="00D5400A"/>
    <w:rsid w:val="00D54A1E"/>
    <w:rsid w:val="00D54B9C"/>
    <w:rsid w:val="00D55742"/>
    <w:rsid w:val="00D558FD"/>
    <w:rsid w:val="00D60647"/>
    <w:rsid w:val="00D6202B"/>
    <w:rsid w:val="00D62185"/>
    <w:rsid w:val="00D64866"/>
    <w:rsid w:val="00D71F6D"/>
    <w:rsid w:val="00D74834"/>
    <w:rsid w:val="00D76E7B"/>
    <w:rsid w:val="00D7754F"/>
    <w:rsid w:val="00D8057C"/>
    <w:rsid w:val="00D80DB3"/>
    <w:rsid w:val="00D821B9"/>
    <w:rsid w:val="00D8289A"/>
    <w:rsid w:val="00D86714"/>
    <w:rsid w:val="00D8765C"/>
    <w:rsid w:val="00D95157"/>
    <w:rsid w:val="00DA5745"/>
    <w:rsid w:val="00DA7FA0"/>
    <w:rsid w:val="00DB0C29"/>
    <w:rsid w:val="00DB268A"/>
    <w:rsid w:val="00DB7F99"/>
    <w:rsid w:val="00DC19F3"/>
    <w:rsid w:val="00DC56F0"/>
    <w:rsid w:val="00DC68BC"/>
    <w:rsid w:val="00DC6FB6"/>
    <w:rsid w:val="00DD1932"/>
    <w:rsid w:val="00DD4A6F"/>
    <w:rsid w:val="00DD5E0A"/>
    <w:rsid w:val="00DD5E12"/>
    <w:rsid w:val="00DE18AB"/>
    <w:rsid w:val="00DE2A38"/>
    <w:rsid w:val="00DE3EFD"/>
    <w:rsid w:val="00DF2BB2"/>
    <w:rsid w:val="00DF6B61"/>
    <w:rsid w:val="00E00177"/>
    <w:rsid w:val="00E012CB"/>
    <w:rsid w:val="00E01BD3"/>
    <w:rsid w:val="00E047A3"/>
    <w:rsid w:val="00E05022"/>
    <w:rsid w:val="00E1100B"/>
    <w:rsid w:val="00E14938"/>
    <w:rsid w:val="00E17F5A"/>
    <w:rsid w:val="00E20066"/>
    <w:rsid w:val="00E201A0"/>
    <w:rsid w:val="00E212BA"/>
    <w:rsid w:val="00E21ADE"/>
    <w:rsid w:val="00E23CE6"/>
    <w:rsid w:val="00E25DD3"/>
    <w:rsid w:val="00E26B94"/>
    <w:rsid w:val="00E26DEB"/>
    <w:rsid w:val="00E32446"/>
    <w:rsid w:val="00E32BB4"/>
    <w:rsid w:val="00E35E59"/>
    <w:rsid w:val="00E374CE"/>
    <w:rsid w:val="00E37DC5"/>
    <w:rsid w:val="00E37FEE"/>
    <w:rsid w:val="00E40BCA"/>
    <w:rsid w:val="00E4211D"/>
    <w:rsid w:val="00E43931"/>
    <w:rsid w:val="00E43998"/>
    <w:rsid w:val="00E445D1"/>
    <w:rsid w:val="00E5019E"/>
    <w:rsid w:val="00E50839"/>
    <w:rsid w:val="00E52CD3"/>
    <w:rsid w:val="00E57FA0"/>
    <w:rsid w:val="00E601AC"/>
    <w:rsid w:val="00E6261A"/>
    <w:rsid w:val="00E6556E"/>
    <w:rsid w:val="00E6752E"/>
    <w:rsid w:val="00E6788E"/>
    <w:rsid w:val="00E706EF"/>
    <w:rsid w:val="00E814C0"/>
    <w:rsid w:val="00E81994"/>
    <w:rsid w:val="00E90967"/>
    <w:rsid w:val="00E9116E"/>
    <w:rsid w:val="00E92199"/>
    <w:rsid w:val="00E95572"/>
    <w:rsid w:val="00EA0BB8"/>
    <w:rsid w:val="00EA15EE"/>
    <w:rsid w:val="00EA644A"/>
    <w:rsid w:val="00EA6719"/>
    <w:rsid w:val="00EA77F8"/>
    <w:rsid w:val="00EB29A5"/>
    <w:rsid w:val="00EB38D8"/>
    <w:rsid w:val="00EB4AB8"/>
    <w:rsid w:val="00EC3F8E"/>
    <w:rsid w:val="00EC42A8"/>
    <w:rsid w:val="00ED2A7E"/>
    <w:rsid w:val="00EE1B94"/>
    <w:rsid w:val="00EE1BCF"/>
    <w:rsid w:val="00EE2978"/>
    <w:rsid w:val="00EE4921"/>
    <w:rsid w:val="00EE5120"/>
    <w:rsid w:val="00EE51ED"/>
    <w:rsid w:val="00EE6E50"/>
    <w:rsid w:val="00EE7295"/>
    <w:rsid w:val="00EE7E6C"/>
    <w:rsid w:val="00EF095D"/>
    <w:rsid w:val="00EF4975"/>
    <w:rsid w:val="00EF4BCF"/>
    <w:rsid w:val="00EF4D47"/>
    <w:rsid w:val="00F0220B"/>
    <w:rsid w:val="00F04F83"/>
    <w:rsid w:val="00F13A56"/>
    <w:rsid w:val="00F13DA3"/>
    <w:rsid w:val="00F173D1"/>
    <w:rsid w:val="00F17988"/>
    <w:rsid w:val="00F17991"/>
    <w:rsid w:val="00F26681"/>
    <w:rsid w:val="00F27B45"/>
    <w:rsid w:val="00F345B4"/>
    <w:rsid w:val="00F354EA"/>
    <w:rsid w:val="00F44601"/>
    <w:rsid w:val="00F4768D"/>
    <w:rsid w:val="00F502DB"/>
    <w:rsid w:val="00F52DC1"/>
    <w:rsid w:val="00F549A5"/>
    <w:rsid w:val="00F56A65"/>
    <w:rsid w:val="00F56C2D"/>
    <w:rsid w:val="00F61756"/>
    <w:rsid w:val="00F62DC5"/>
    <w:rsid w:val="00F63153"/>
    <w:rsid w:val="00F63F96"/>
    <w:rsid w:val="00F641DA"/>
    <w:rsid w:val="00F64577"/>
    <w:rsid w:val="00F76AEA"/>
    <w:rsid w:val="00F82F30"/>
    <w:rsid w:val="00F82F56"/>
    <w:rsid w:val="00F85EBC"/>
    <w:rsid w:val="00F87C6F"/>
    <w:rsid w:val="00F910BE"/>
    <w:rsid w:val="00F911CA"/>
    <w:rsid w:val="00F93A6B"/>
    <w:rsid w:val="00F947AE"/>
    <w:rsid w:val="00F95391"/>
    <w:rsid w:val="00FA2863"/>
    <w:rsid w:val="00FA4406"/>
    <w:rsid w:val="00FA6A09"/>
    <w:rsid w:val="00FB3AAD"/>
    <w:rsid w:val="00FB53F1"/>
    <w:rsid w:val="00FB5603"/>
    <w:rsid w:val="00FB599C"/>
    <w:rsid w:val="00FB6318"/>
    <w:rsid w:val="00FC125A"/>
    <w:rsid w:val="00FC230D"/>
    <w:rsid w:val="00FC30DF"/>
    <w:rsid w:val="00FC55B2"/>
    <w:rsid w:val="00FC7896"/>
    <w:rsid w:val="00FD1DB5"/>
    <w:rsid w:val="00FD3482"/>
    <w:rsid w:val="00FD4CD2"/>
    <w:rsid w:val="00FD6490"/>
    <w:rsid w:val="00FE1089"/>
    <w:rsid w:val="00FE2350"/>
    <w:rsid w:val="00FE24DE"/>
    <w:rsid w:val="00FE434A"/>
    <w:rsid w:val="00FE5142"/>
    <w:rsid w:val="00FE557A"/>
    <w:rsid w:val="00FE5F95"/>
    <w:rsid w:val="00FE6267"/>
    <w:rsid w:val="00FE6F86"/>
    <w:rsid w:val="00FE793E"/>
    <w:rsid w:val="00FF58D1"/>
    <w:rsid w:val="00FF664E"/>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1956C"/>
  <w15:docId w15:val="{0B3508FE-5581-4215-8ABC-1F1DB296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625DA"/>
    <w:pPr>
      <w:spacing w:after="240"/>
    </w:pPr>
    <w:rPr>
      <w:sz w:val="18"/>
    </w:rPr>
  </w:style>
  <w:style w:type="paragraph" w:styleId="Heading1">
    <w:name w:val="heading 1"/>
    <w:basedOn w:val="Normal"/>
    <w:next w:val="Normal"/>
    <w:semiHidden/>
    <w:unhideWhenUsed/>
    <w:qFormat/>
    <w:locked/>
    <w:rsid w:val="002D3324"/>
    <w:pPr>
      <w:keepNext/>
      <w:spacing w:before="240" w:after="60"/>
      <w:outlineLvl w:val="0"/>
    </w:pPr>
    <w:rPr>
      <w:b/>
      <w:kern w:val="28"/>
      <w:sz w:val="28"/>
    </w:rPr>
  </w:style>
  <w:style w:type="paragraph" w:styleId="Heading2">
    <w:name w:val="heading 2"/>
    <w:basedOn w:val="Normal"/>
    <w:next w:val="Normal"/>
    <w:semiHidden/>
    <w:unhideWhenUsed/>
    <w:qFormat/>
    <w:locked/>
    <w:rsid w:val="000D2A1B"/>
    <w:pPr>
      <w:keepNext/>
      <w:spacing w:before="240" w:after="60"/>
      <w:outlineLvl w:val="1"/>
    </w:pPr>
    <w:rPr>
      <w:rFonts w:cs="Arial"/>
      <w:b/>
      <w:bCs/>
      <w:i/>
      <w:iCs/>
      <w:sz w:val="28"/>
      <w:szCs w:val="28"/>
    </w:rPr>
  </w:style>
  <w:style w:type="paragraph" w:styleId="Heading3">
    <w:name w:val="heading 3"/>
    <w:basedOn w:val="Normal"/>
    <w:next w:val="Normal"/>
    <w:semiHidden/>
    <w:unhideWhenUsed/>
    <w:qFormat/>
    <w:locked/>
    <w:rsid w:val="000D2A1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5E378F"/>
    <w:pPr>
      <w:spacing w:after="0" w:line="280" w:lineRule="exact"/>
      <w:jc w:val="right"/>
    </w:pPr>
    <w:rPr>
      <w:b/>
      <w:sz w:val="24"/>
    </w:rPr>
  </w:style>
  <w:style w:type="paragraph" w:customStyle="1" w:styleId="Affiliation">
    <w:name w:val="Affiliation"/>
    <w:basedOn w:val="Normal"/>
    <w:qFormat/>
    <w:rsid w:val="005E378F"/>
    <w:pPr>
      <w:spacing w:line="240" w:lineRule="exact"/>
      <w:jc w:val="right"/>
    </w:pPr>
    <w:rPr>
      <w:sz w:val="20"/>
    </w:rPr>
  </w:style>
  <w:style w:type="paragraph" w:styleId="Header">
    <w:name w:val="header"/>
    <w:basedOn w:val="Normal"/>
    <w:link w:val="HeaderChar"/>
    <w:semiHidden/>
    <w:locked/>
    <w:rsid w:val="005B31C1"/>
    <w:pPr>
      <w:tabs>
        <w:tab w:val="center" w:pos="4680"/>
        <w:tab w:val="right" w:pos="9360"/>
      </w:tabs>
      <w:spacing w:after="0"/>
    </w:pPr>
  </w:style>
  <w:style w:type="paragraph" w:customStyle="1" w:styleId="PaperNumber">
    <w:name w:val="Paper Number"/>
    <w:basedOn w:val="Normal"/>
    <w:next w:val="Author"/>
    <w:qFormat/>
    <w:rsid w:val="00542676"/>
    <w:pPr>
      <w:spacing w:line="280" w:lineRule="exact"/>
      <w:jc w:val="right"/>
    </w:pPr>
    <w:rPr>
      <w:b/>
    </w:rPr>
  </w:style>
  <w:style w:type="character" w:customStyle="1" w:styleId="HeaderChar">
    <w:name w:val="Header Char"/>
    <w:basedOn w:val="DefaultParagraphFont"/>
    <w:link w:val="Header"/>
    <w:rsid w:val="005B31C1"/>
    <w:rPr>
      <w:rFonts w:ascii="Arial" w:hAnsi="Arial"/>
    </w:rPr>
  </w:style>
  <w:style w:type="character" w:styleId="FootnoteReference">
    <w:name w:val="footnote reference"/>
    <w:basedOn w:val="DefaultParagraphFont"/>
    <w:qFormat/>
    <w:rsid w:val="00CA09F0"/>
    <w:rPr>
      <w:rFonts w:ascii="Arial" w:hAnsi="Arial"/>
      <w:sz w:val="22"/>
      <w:vertAlign w:val="superscript"/>
    </w:rPr>
  </w:style>
  <w:style w:type="paragraph" w:styleId="FootnoteText">
    <w:name w:val="footnote text"/>
    <w:basedOn w:val="Normal"/>
    <w:rsid w:val="005E378F"/>
    <w:rPr>
      <w:szCs w:val="20"/>
    </w:rPr>
  </w:style>
  <w:style w:type="paragraph" w:customStyle="1" w:styleId="Copyright">
    <w:name w:val="Copyright"/>
    <w:basedOn w:val="Normal"/>
    <w:qFormat/>
    <w:rsid w:val="005E378F"/>
    <w:pPr>
      <w:spacing w:after="960" w:line="200" w:lineRule="exact"/>
    </w:pPr>
    <w:rPr>
      <w:sz w:val="16"/>
    </w:rPr>
  </w:style>
  <w:style w:type="paragraph" w:styleId="Title">
    <w:name w:val="Title"/>
    <w:basedOn w:val="Normal"/>
    <w:qFormat/>
    <w:rsid w:val="005E378F"/>
    <w:pPr>
      <w:spacing w:after="340"/>
      <w:jc w:val="right"/>
    </w:pPr>
    <w:rPr>
      <w:b/>
      <w:kern w:val="28"/>
      <w:sz w:val="30"/>
    </w:rPr>
  </w:style>
  <w:style w:type="paragraph" w:customStyle="1" w:styleId="Head1">
    <w:name w:val="Head1"/>
    <w:basedOn w:val="Normal"/>
    <w:qFormat/>
    <w:rsid w:val="005E378F"/>
    <w:pPr>
      <w:keepNext/>
    </w:pPr>
    <w:rPr>
      <w:b/>
      <w:sz w:val="24"/>
      <w:szCs w:val="28"/>
    </w:rPr>
  </w:style>
  <w:style w:type="paragraph" w:customStyle="1" w:styleId="Head3">
    <w:name w:val="Head3"/>
    <w:basedOn w:val="Head2"/>
    <w:next w:val="Normal"/>
    <w:qFormat/>
    <w:rsid w:val="00366EC9"/>
    <w:pPr>
      <w:spacing w:after="240"/>
    </w:pPr>
    <w:rPr>
      <w:i w:val="0"/>
      <w:sz w:val="20"/>
    </w:rPr>
  </w:style>
  <w:style w:type="paragraph" w:customStyle="1" w:styleId="Head4">
    <w:name w:val="Head4"/>
    <w:basedOn w:val="Head3"/>
    <w:next w:val="Normal"/>
    <w:qFormat/>
    <w:rsid w:val="00366EC9"/>
    <w:pPr>
      <w:spacing w:after="220"/>
    </w:pPr>
    <w:rPr>
      <w:i/>
      <w:sz w:val="18"/>
    </w:rPr>
  </w:style>
  <w:style w:type="paragraph" w:customStyle="1" w:styleId="List-Unordered">
    <w:name w:val="List-Unordered"/>
    <w:basedOn w:val="Normal"/>
    <w:qFormat/>
    <w:rsid w:val="00CA09F0"/>
    <w:pPr>
      <w:numPr>
        <w:numId w:val="1"/>
      </w:numPr>
      <w:contextualSpacing/>
    </w:pPr>
  </w:style>
  <w:style w:type="paragraph" w:customStyle="1" w:styleId="List-Ordered-Numeric">
    <w:name w:val="List-Ordered-Numeric"/>
    <w:basedOn w:val="Normal"/>
    <w:qFormat/>
    <w:rsid w:val="000B1307"/>
    <w:pPr>
      <w:numPr>
        <w:numId w:val="2"/>
      </w:numPr>
      <w:contextualSpacing/>
    </w:pPr>
  </w:style>
  <w:style w:type="paragraph" w:customStyle="1" w:styleId="Head2">
    <w:name w:val="Head2"/>
    <w:basedOn w:val="Normal"/>
    <w:next w:val="Normal"/>
    <w:qFormat/>
    <w:rsid w:val="005E378F"/>
    <w:pPr>
      <w:keepNext/>
      <w:spacing w:after="260"/>
    </w:pPr>
    <w:rPr>
      <w:b/>
      <w:i/>
      <w:sz w:val="22"/>
      <w:szCs w:val="28"/>
    </w:rPr>
  </w:style>
  <w:style w:type="paragraph" w:customStyle="1" w:styleId="Equation">
    <w:name w:val="Equation"/>
    <w:basedOn w:val="Normal"/>
    <w:qFormat/>
    <w:rsid w:val="005E378F"/>
  </w:style>
  <w:style w:type="character" w:customStyle="1" w:styleId="Subscript">
    <w:name w:val="Subscript"/>
    <w:qFormat/>
    <w:rsid w:val="00F93A6B"/>
    <w:rPr>
      <w:sz w:val="18"/>
      <w:vertAlign w:val="subscript"/>
    </w:rPr>
  </w:style>
  <w:style w:type="character" w:customStyle="1" w:styleId="Superscript">
    <w:name w:val="Superscript"/>
    <w:qFormat/>
    <w:rsid w:val="00F93A6B"/>
    <w:rPr>
      <w:sz w:val="18"/>
      <w:vertAlign w:val="superscript"/>
    </w:rPr>
  </w:style>
  <w:style w:type="character" w:customStyle="1" w:styleId="Symbol">
    <w:name w:val="Symbol"/>
    <w:qFormat/>
    <w:rsid w:val="00A34E09"/>
    <w:rPr>
      <w:rFonts w:ascii="Symbol" w:hAnsi="Symbol"/>
    </w:rPr>
  </w:style>
  <w:style w:type="character" w:customStyle="1" w:styleId="Subscript-Italic">
    <w:name w:val="Subscript-Italic"/>
    <w:qFormat/>
    <w:rsid w:val="00F93A6B"/>
    <w:rPr>
      <w:i/>
      <w:sz w:val="18"/>
      <w:vertAlign w:val="subscript"/>
    </w:rPr>
  </w:style>
  <w:style w:type="character" w:customStyle="1" w:styleId="Superscript-Italic">
    <w:name w:val="Superscript-Italic"/>
    <w:qFormat/>
    <w:rsid w:val="00F93A6B"/>
    <w:rPr>
      <w:i/>
      <w:sz w:val="18"/>
      <w:vertAlign w:val="superscript"/>
    </w:rPr>
  </w:style>
  <w:style w:type="paragraph" w:customStyle="1" w:styleId="Monotype">
    <w:name w:val="Monotype"/>
    <w:basedOn w:val="Normal"/>
    <w:qFormat/>
    <w:rsid w:val="00BA5C6B"/>
    <w:rPr>
      <w:rFonts w:ascii="Courier New" w:hAnsi="Courier New"/>
    </w:rPr>
  </w:style>
  <w:style w:type="character" w:customStyle="1" w:styleId="TableNoteReference">
    <w:name w:val="Table Note Reference"/>
    <w:basedOn w:val="DefaultParagraphFont"/>
    <w:uiPriority w:val="1"/>
    <w:qFormat/>
    <w:rsid w:val="00422A49"/>
    <w:rPr>
      <w:rFonts w:ascii="Arial" w:hAnsi="Arial"/>
      <w:i/>
      <w:sz w:val="14"/>
      <w:vertAlign w:val="superscript"/>
    </w:rPr>
  </w:style>
  <w:style w:type="character" w:customStyle="1" w:styleId="Emphasis-Bold">
    <w:name w:val="Emphasis-Bold"/>
    <w:basedOn w:val="DefaultParagraphFont"/>
    <w:qFormat/>
    <w:rsid w:val="000D2A1B"/>
    <w:rPr>
      <w:b/>
    </w:rPr>
  </w:style>
  <w:style w:type="character" w:customStyle="1" w:styleId="Emphasis-Italic">
    <w:name w:val="Emphasis-Italic"/>
    <w:basedOn w:val="DefaultParagraphFont"/>
    <w:qFormat/>
    <w:rsid w:val="000D2A1B"/>
    <w:rPr>
      <w:i/>
    </w:rPr>
  </w:style>
  <w:style w:type="character" w:customStyle="1" w:styleId="Emphasis-Underline">
    <w:name w:val="Emphasis-Underline"/>
    <w:basedOn w:val="DefaultParagraphFont"/>
    <w:qFormat/>
    <w:rsid w:val="000D2A1B"/>
    <w:rPr>
      <w:u w:val="single"/>
    </w:rPr>
  </w:style>
  <w:style w:type="paragraph" w:customStyle="1" w:styleId="TableTitle">
    <w:name w:val="Table Title"/>
    <w:basedOn w:val="Normal"/>
    <w:next w:val="Normal"/>
    <w:rsid w:val="005E378F"/>
    <w:pPr>
      <w:keepNext/>
      <w:spacing w:after="220"/>
    </w:pPr>
    <w:rPr>
      <w:color w:val="01A0E9"/>
      <w:sz w:val="16"/>
    </w:rPr>
  </w:style>
  <w:style w:type="paragraph" w:customStyle="1" w:styleId="FigureCaption">
    <w:name w:val="Figure Caption"/>
    <w:basedOn w:val="Normal"/>
    <w:next w:val="Normal"/>
    <w:rsid w:val="005E378F"/>
    <w:pPr>
      <w:spacing w:after="220"/>
    </w:pPr>
    <w:rPr>
      <w:color w:val="01A0E9"/>
      <w:sz w:val="16"/>
    </w:rPr>
  </w:style>
  <w:style w:type="character" w:customStyle="1" w:styleId="Emphasis-Bold-Italic">
    <w:name w:val="Emphasis-Bold-Italic"/>
    <w:basedOn w:val="DefaultParagraphFont"/>
    <w:qFormat/>
    <w:rsid w:val="00A766CE"/>
    <w:rPr>
      <w:b/>
      <w:i/>
    </w:rPr>
  </w:style>
  <w:style w:type="paragraph" w:styleId="Footer">
    <w:name w:val="footer"/>
    <w:basedOn w:val="Normal"/>
    <w:unhideWhenUsed/>
    <w:locked/>
    <w:rsid w:val="005E378F"/>
    <w:pPr>
      <w:tabs>
        <w:tab w:val="center" w:pos="4320"/>
        <w:tab w:val="right" w:pos="8640"/>
      </w:tabs>
    </w:pPr>
  </w:style>
  <w:style w:type="character" w:styleId="PageNumber">
    <w:name w:val="page number"/>
    <w:basedOn w:val="DefaultParagraphFont"/>
    <w:semiHidden/>
    <w:unhideWhenUsed/>
    <w:locked/>
    <w:rsid w:val="009662C3"/>
  </w:style>
  <w:style w:type="paragraph" w:customStyle="1" w:styleId="TableNoteText">
    <w:name w:val="Table Note Text"/>
    <w:basedOn w:val="Normal"/>
    <w:next w:val="Normal"/>
    <w:qFormat/>
    <w:rsid w:val="005E378F"/>
    <w:pPr>
      <w:spacing w:after="180"/>
    </w:pPr>
    <w:rPr>
      <w:sz w:val="14"/>
    </w:rPr>
  </w:style>
  <w:style w:type="paragraph" w:customStyle="1" w:styleId="Center">
    <w:name w:val="Center"/>
    <w:basedOn w:val="Normal"/>
    <w:next w:val="Normal"/>
    <w:qFormat/>
    <w:rsid w:val="00D400A8"/>
    <w:pPr>
      <w:jc w:val="center"/>
    </w:pPr>
  </w:style>
  <w:style w:type="table" w:styleId="TableGrid">
    <w:name w:val="Table Grid"/>
    <w:basedOn w:val="TableNormal"/>
    <w:uiPriority w:val="39"/>
    <w:rsid w:val="00C85D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 w:type="table" w:customStyle="1" w:styleId="BorderlessTable">
    <w:name w:val="Borderless Table"/>
    <w:basedOn w:val="TableNormal"/>
    <w:uiPriority w:val="99"/>
    <w:rsid w:val="009834C9"/>
    <w:tblPr/>
  </w:style>
  <w:style w:type="table" w:customStyle="1" w:styleId="TableGridCenter">
    <w:name w:val="Table Grid Center"/>
    <w:basedOn w:val="TableGrid"/>
    <w:uiPriority w:val="99"/>
    <w:qFormat/>
    <w:rsid w:val="005064D6"/>
    <w:tblPr>
      <w:jc w:val="center"/>
    </w:tblPr>
    <w:trPr>
      <w:jc w:val="center"/>
    </w:trPr>
  </w:style>
  <w:style w:type="table" w:customStyle="1" w:styleId="BorderlessTableCenter">
    <w:name w:val="Borderless Table Center"/>
    <w:basedOn w:val="TableNormal"/>
    <w:uiPriority w:val="99"/>
    <w:rsid w:val="00EB29A5"/>
    <w:tblPr>
      <w:jc w:val="center"/>
    </w:tblPr>
    <w:trPr>
      <w:jc w:val="center"/>
    </w:trPr>
    <w:tcPr>
      <w:vAlign w:val="center"/>
    </w:tcPr>
  </w:style>
  <w:style w:type="paragraph" w:customStyle="1" w:styleId="DefinitionTerm">
    <w:name w:val="Definition Term"/>
    <w:basedOn w:val="Normal"/>
    <w:next w:val="Definition"/>
    <w:qFormat/>
    <w:rsid w:val="005E378F"/>
    <w:rPr>
      <w:b/>
    </w:rPr>
  </w:style>
  <w:style w:type="paragraph" w:customStyle="1" w:styleId="Definition">
    <w:name w:val="Definition"/>
    <w:basedOn w:val="Normal"/>
    <w:next w:val="Normal"/>
    <w:qFormat/>
    <w:rsid w:val="005E378F"/>
    <w:pPr>
      <w:ind w:left="720" w:right="720"/>
    </w:pPr>
  </w:style>
  <w:style w:type="paragraph" w:customStyle="1" w:styleId="Figure">
    <w:name w:val="Figure"/>
    <w:basedOn w:val="Normal"/>
    <w:next w:val="FigureCaption"/>
    <w:qFormat/>
    <w:rsid w:val="005E378F"/>
    <w:pPr>
      <w:keepNext/>
      <w:spacing w:after="0"/>
    </w:pPr>
  </w:style>
  <w:style w:type="paragraph" w:customStyle="1" w:styleId="NormalTableText">
    <w:name w:val="Normal Table Text"/>
    <w:basedOn w:val="Normal"/>
    <w:qFormat/>
    <w:rsid w:val="00C625DA"/>
    <w:pPr>
      <w:spacing w:after="180"/>
    </w:pPr>
    <w:rPr>
      <w:sz w:val="16"/>
    </w:rPr>
  </w:style>
  <w:style w:type="paragraph" w:styleId="BalloonText">
    <w:name w:val="Balloon Text"/>
    <w:basedOn w:val="Normal"/>
    <w:link w:val="BalloonTextChar"/>
    <w:semiHidden/>
    <w:locked/>
    <w:rsid w:val="00FD3482"/>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796FA0"/>
    <w:rPr>
      <w:rFonts w:ascii="Tahoma" w:hAnsi="Tahoma" w:cs="Tahoma"/>
      <w:sz w:val="16"/>
      <w:szCs w:val="16"/>
    </w:rPr>
  </w:style>
  <w:style w:type="character" w:styleId="Emphasis">
    <w:name w:val="Emphasis"/>
    <w:basedOn w:val="DefaultParagraphFont"/>
    <w:uiPriority w:val="20"/>
    <w:qFormat/>
    <w:locked/>
    <w:rsid w:val="00824BDB"/>
    <w:rPr>
      <w:i/>
      <w:iCs/>
    </w:rPr>
  </w:style>
  <w:style w:type="character" w:styleId="Hyperlink">
    <w:name w:val="Hyperlink"/>
    <w:basedOn w:val="DefaultParagraphFont"/>
    <w:uiPriority w:val="99"/>
    <w:qFormat/>
    <w:rsid w:val="00231F88"/>
    <w:rPr>
      <w:color w:val="0000FF" w:themeColor="hyperlink"/>
      <w:u w:val="single"/>
    </w:rPr>
  </w:style>
  <w:style w:type="character" w:styleId="FollowedHyperlink">
    <w:name w:val="FollowedHyperlink"/>
    <w:basedOn w:val="DefaultParagraphFont"/>
    <w:locked/>
    <w:rsid w:val="00231F88"/>
    <w:rPr>
      <w:color w:val="800080" w:themeColor="followedHyperlink"/>
      <w:u w:val="single"/>
    </w:rPr>
  </w:style>
  <w:style w:type="paragraph" w:customStyle="1" w:styleId="StyleList-Ordered-NumericItalic">
    <w:name w:val="Style List-Ordered-Numeric + Italic"/>
    <w:basedOn w:val="List-Ordered-Numeric"/>
    <w:rsid w:val="005E378F"/>
    <w:rPr>
      <w:i/>
      <w:iCs/>
    </w:rPr>
  </w:style>
  <w:style w:type="paragraph" w:customStyle="1" w:styleId="StyleStyleList-Ordered-NumericItalicUnderline">
    <w:name w:val="Style Style List-Ordered-Numeric + Italic + Underline"/>
    <w:basedOn w:val="StyleList-Ordered-NumericItalic"/>
    <w:rsid w:val="005E378F"/>
    <w:rPr>
      <w:u w:val="single"/>
    </w:rPr>
  </w:style>
  <w:style w:type="paragraph" w:styleId="ListParagraph">
    <w:name w:val="List Paragraph"/>
    <w:basedOn w:val="Normal"/>
    <w:uiPriority w:val="34"/>
    <w:locked/>
    <w:rsid w:val="003734A5"/>
    <w:pPr>
      <w:ind w:left="720"/>
      <w:contextualSpacing/>
    </w:pPr>
  </w:style>
  <w:style w:type="paragraph" w:styleId="BodyTextIndent">
    <w:name w:val="Body Text Indent"/>
    <w:basedOn w:val="Normal"/>
    <w:link w:val="BodyTextIndentChar"/>
    <w:locked/>
    <w:rsid w:val="001E7DCC"/>
    <w:pPr>
      <w:suppressAutoHyphens/>
      <w:overflowPunct w:val="0"/>
      <w:autoSpaceDE w:val="0"/>
      <w:autoSpaceDN w:val="0"/>
      <w:adjustRightInd w:val="0"/>
      <w:spacing w:after="0"/>
      <w:ind w:firstLine="360"/>
      <w:jc w:val="both"/>
      <w:textAlignment w:val="baseline"/>
    </w:pPr>
    <w:rPr>
      <w:kern w:val="14"/>
      <w:sz w:val="20"/>
      <w:szCs w:val="20"/>
    </w:rPr>
  </w:style>
  <w:style w:type="character" w:customStyle="1" w:styleId="BodyTextIndentChar">
    <w:name w:val="Body Text Indent Char"/>
    <w:basedOn w:val="DefaultParagraphFont"/>
    <w:link w:val="BodyTextIndent"/>
    <w:rsid w:val="001E7DCC"/>
    <w:rPr>
      <w:kern w:val="14"/>
      <w:sz w:val="20"/>
      <w:szCs w:val="20"/>
    </w:rPr>
  </w:style>
  <w:style w:type="paragraph" w:customStyle="1" w:styleId="NomenclatureClauseTitle">
    <w:name w:val="Nomenclature Clause Title"/>
    <w:basedOn w:val="Normal"/>
    <w:next w:val="BodyTextIndent"/>
    <w:link w:val="NomenclatureClauseTitleChar"/>
    <w:rsid w:val="001E7DCC"/>
    <w:pPr>
      <w:keepNext/>
      <w:suppressAutoHyphens/>
      <w:overflowPunct w:val="0"/>
      <w:autoSpaceDE w:val="0"/>
      <w:autoSpaceDN w:val="0"/>
      <w:adjustRightInd w:val="0"/>
      <w:spacing w:before="240" w:after="0"/>
      <w:jc w:val="both"/>
      <w:textAlignment w:val="baseline"/>
    </w:pPr>
    <w:rPr>
      <w:rFonts w:ascii="Arial" w:hAnsi="Arial"/>
      <w:b/>
      <w:caps/>
      <w:kern w:val="14"/>
      <w:sz w:val="20"/>
      <w:szCs w:val="20"/>
    </w:rPr>
  </w:style>
  <w:style w:type="character" w:customStyle="1" w:styleId="NomenclatureClauseTitleChar">
    <w:name w:val="Nomenclature Clause Title Char"/>
    <w:basedOn w:val="DefaultParagraphFont"/>
    <w:link w:val="NomenclatureClauseTitle"/>
    <w:rsid w:val="001E7DCC"/>
    <w:rPr>
      <w:rFonts w:ascii="Arial" w:hAnsi="Arial"/>
      <w:b/>
      <w:caps/>
      <w:kern w:val="14"/>
      <w:sz w:val="20"/>
      <w:szCs w:val="20"/>
    </w:rPr>
  </w:style>
  <w:style w:type="paragraph" w:styleId="Caption">
    <w:name w:val="caption"/>
    <w:basedOn w:val="Normal"/>
    <w:next w:val="Normal"/>
    <w:unhideWhenUsed/>
    <w:qFormat/>
    <w:locked/>
    <w:rsid w:val="001E7DCC"/>
    <w:pPr>
      <w:suppressAutoHyphens/>
      <w:overflowPunct w:val="0"/>
      <w:autoSpaceDE w:val="0"/>
      <w:autoSpaceDN w:val="0"/>
      <w:adjustRightInd w:val="0"/>
      <w:spacing w:after="200"/>
      <w:jc w:val="both"/>
      <w:textAlignment w:val="baseline"/>
    </w:pPr>
    <w:rPr>
      <w:i/>
      <w:iCs/>
      <w:color w:val="1F497D" w:themeColor="text2"/>
      <w:kern w:val="14"/>
      <w:szCs w:val="18"/>
    </w:rPr>
  </w:style>
  <w:style w:type="paragraph" w:customStyle="1" w:styleId="EndNoteBibliographyTitle">
    <w:name w:val="EndNote Bibliography Title"/>
    <w:basedOn w:val="Normal"/>
    <w:link w:val="EndNoteBibliographyTitleChar"/>
    <w:rsid w:val="001E7DCC"/>
    <w:pPr>
      <w:spacing w:after="0"/>
      <w:jc w:val="center"/>
    </w:pPr>
    <w:rPr>
      <w:noProof/>
    </w:rPr>
  </w:style>
  <w:style w:type="character" w:customStyle="1" w:styleId="EndNoteBibliographyTitleChar">
    <w:name w:val="EndNote Bibliography Title Char"/>
    <w:basedOn w:val="NomenclatureClauseTitleChar"/>
    <w:link w:val="EndNoteBibliographyTitle"/>
    <w:rsid w:val="001E7DCC"/>
    <w:rPr>
      <w:rFonts w:ascii="Arial" w:hAnsi="Arial"/>
      <w:b w:val="0"/>
      <w:caps w:val="0"/>
      <w:noProof/>
      <w:kern w:val="14"/>
      <w:sz w:val="18"/>
      <w:szCs w:val="20"/>
    </w:rPr>
  </w:style>
  <w:style w:type="paragraph" w:customStyle="1" w:styleId="EndNoteBibliography">
    <w:name w:val="EndNote Bibliography"/>
    <w:basedOn w:val="Normal"/>
    <w:link w:val="EndNoteBibliographyChar"/>
    <w:rsid w:val="001E7DCC"/>
    <w:rPr>
      <w:noProof/>
    </w:rPr>
  </w:style>
  <w:style w:type="character" w:customStyle="1" w:styleId="EndNoteBibliographyChar">
    <w:name w:val="EndNote Bibliography Char"/>
    <w:basedOn w:val="NomenclatureClauseTitleChar"/>
    <w:link w:val="EndNoteBibliography"/>
    <w:rsid w:val="001E7DCC"/>
    <w:rPr>
      <w:rFonts w:ascii="Arial" w:hAnsi="Arial"/>
      <w:b w:val="0"/>
      <w:caps w:val="0"/>
      <w:noProof/>
      <w:kern w:val="14"/>
      <w:sz w:val="18"/>
      <w:szCs w:val="20"/>
    </w:rPr>
  </w:style>
  <w:style w:type="character" w:styleId="UnresolvedMention">
    <w:name w:val="Unresolved Mention"/>
    <w:basedOn w:val="DefaultParagraphFont"/>
    <w:uiPriority w:val="99"/>
    <w:semiHidden/>
    <w:unhideWhenUsed/>
    <w:rsid w:val="001E7DCC"/>
    <w:rPr>
      <w:color w:val="605E5C"/>
      <w:shd w:val="clear" w:color="auto" w:fill="E1DFDD"/>
    </w:rPr>
  </w:style>
  <w:style w:type="character" w:styleId="CommentReference">
    <w:name w:val="annotation reference"/>
    <w:basedOn w:val="DefaultParagraphFont"/>
    <w:locked/>
    <w:rsid w:val="005342CA"/>
    <w:rPr>
      <w:sz w:val="16"/>
      <w:szCs w:val="16"/>
    </w:rPr>
  </w:style>
  <w:style w:type="paragraph" w:styleId="CommentText">
    <w:name w:val="annotation text"/>
    <w:basedOn w:val="Normal"/>
    <w:link w:val="CommentTextChar"/>
    <w:locked/>
    <w:rsid w:val="005342CA"/>
    <w:pPr>
      <w:suppressAutoHyphens/>
      <w:overflowPunct w:val="0"/>
      <w:autoSpaceDE w:val="0"/>
      <w:autoSpaceDN w:val="0"/>
      <w:adjustRightInd w:val="0"/>
      <w:spacing w:after="0"/>
      <w:jc w:val="both"/>
      <w:textAlignment w:val="baseline"/>
    </w:pPr>
    <w:rPr>
      <w:kern w:val="14"/>
      <w:sz w:val="20"/>
      <w:szCs w:val="20"/>
    </w:rPr>
  </w:style>
  <w:style w:type="character" w:customStyle="1" w:styleId="CommentTextChar">
    <w:name w:val="Comment Text Char"/>
    <w:basedOn w:val="DefaultParagraphFont"/>
    <w:link w:val="CommentText"/>
    <w:rsid w:val="005342CA"/>
    <w:rPr>
      <w:kern w:val="14"/>
      <w:sz w:val="20"/>
      <w:szCs w:val="20"/>
    </w:rPr>
  </w:style>
  <w:style w:type="paragraph" w:styleId="Revision">
    <w:name w:val="Revision"/>
    <w:hidden/>
    <w:uiPriority w:val="99"/>
    <w:semiHidden/>
    <w:rsid w:val="00CA7C71"/>
    <w:rPr>
      <w:sz w:val="18"/>
    </w:rPr>
  </w:style>
  <w:style w:type="paragraph" w:styleId="CommentSubject">
    <w:name w:val="annotation subject"/>
    <w:basedOn w:val="CommentText"/>
    <w:next w:val="CommentText"/>
    <w:link w:val="CommentSubjectChar"/>
    <w:semiHidden/>
    <w:unhideWhenUsed/>
    <w:locked/>
    <w:rsid w:val="0021282C"/>
    <w:pPr>
      <w:suppressAutoHyphens w:val="0"/>
      <w:overflowPunct/>
      <w:autoSpaceDE/>
      <w:autoSpaceDN/>
      <w:adjustRightInd/>
      <w:spacing w:after="240"/>
      <w:jc w:val="left"/>
      <w:textAlignment w:val="auto"/>
    </w:pPr>
    <w:rPr>
      <w:b/>
      <w:bCs/>
      <w:kern w:val="0"/>
    </w:rPr>
  </w:style>
  <w:style w:type="character" w:customStyle="1" w:styleId="CommentSubjectChar">
    <w:name w:val="Comment Subject Char"/>
    <w:basedOn w:val="CommentTextChar"/>
    <w:link w:val="CommentSubject"/>
    <w:semiHidden/>
    <w:rsid w:val="0021282C"/>
    <w:rPr>
      <w:b/>
      <w:bCs/>
      <w:kern w:val="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8304">
      <w:bodyDiv w:val="1"/>
      <w:marLeft w:val="0"/>
      <w:marRight w:val="0"/>
      <w:marTop w:val="0"/>
      <w:marBottom w:val="0"/>
      <w:divBdr>
        <w:top w:val="none" w:sz="0" w:space="0" w:color="auto"/>
        <w:left w:val="none" w:sz="0" w:space="0" w:color="auto"/>
        <w:bottom w:val="none" w:sz="0" w:space="0" w:color="auto"/>
        <w:right w:val="none" w:sz="0" w:space="0" w:color="auto"/>
      </w:divBdr>
    </w:div>
    <w:div w:id="248199018">
      <w:bodyDiv w:val="1"/>
      <w:marLeft w:val="0"/>
      <w:marRight w:val="0"/>
      <w:marTop w:val="0"/>
      <w:marBottom w:val="0"/>
      <w:divBdr>
        <w:top w:val="none" w:sz="0" w:space="0" w:color="auto"/>
        <w:left w:val="none" w:sz="0" w:space="0" w:color="auto"/>
        <w:bottom w:val="none" w:sz="0" w:space="0" w:color="auto"/>
        <w:right w:val="none" w:sz="0" w:space="0" w:color="auto"/>
      </w:divBdr>
    </w:div>
    <w:div w:id="347608148">
      <w:bodyDiv w:val="1"/>
      <w:marLeft w:val="0"/>
      <w:marRight w:val="0"/>
      <w:marTop w:val="0"/>
      <w:marBottom w:val="0"/>
      <w:divBdr>
        <w:top w:val="none" w:sz="0" w:space="0" w:color="auto"/>
        <w:left w:val="none" w:sz="0" w:space="0" w:color="auto"/>
        <w:bottom w:val="none" w:sz="0" w:space="0" w:color="auto"/>
        <w:right w:val="none" w:sz="0" w:space="0" w:color="auto"/>
      </w:divBdr>
    </w:div>
    <w:div w:id="398943780">
      <w:bodyDiv w:val="1"/>
      <w:marLeft w:val="0"/>
      <w:marRight w:val="0"/>
      <w:marTop w:val="0"/>
      <w:marBottom w:val="0"/>
      <w:divBdr>
        <w:top w:val="none" w:sz="0" w:space="0" w:color="auto"/>
        <w:left w:val="none" w:sz="0" w:space="0" w:color="auto"/>
        <w:bottom w:val="none" w:sz="0" w:space="0" w:color="auto"/>
        <w:right w:val="none" w:sz="0" w:space="0" w:color="auto"/>
      </w:divBdr>
    </w:div>
    <w:div w:id="400838207">
      <w:bodyDiv w:val="1"/>
      <w:marLeft w:val="0"/>
      <w:marRight w:val="0"/>
      <w:marTop w:val="0"/>
      <w:marBottom w:val="0"/>
      <w:divBdr>
        <w:top w:val="none" w:sz="0" w:space="0" w:color="auto"/>
        <w:left w:val="none" w:sz="0" w:space="0" w:color="auto"/>
        <w:bottom w:val="none" w:sz="0" w:space="0" w:color="auto"/>
        <w:right w:val="none" w:sz="0" w:space="0" w:color="auto"/>
      </w:divBdr>
    </w:div>
    <w:div w:id="461391424">
      <w:bodyDiv w:val="1"/>
      <w:marLeft w:val="0"/>
      <w:marRight w:val="0"/>
      <w:marTop w:val="0"/>
      <w:marBottom w:val="0"/>
      <w:divBdr>
        <w:top w:val="none" w:sz="0" w:space="0" w:color="auto"/>
        <w:left w:val="none" w:sz="0" w:space="0" w:color="auto"/>
        <w:bottom w:val="none" w:sz="0" w:space="0" w:color="auto"/>
        <w:right w:val="none" w:sz="0" w:space="0" w:color="auto"/>
      </w:divBdr>
    </w:div>
    <w:div w:id="537007710">
      <w:bodyDiv w:val="1"/>
      <w:marLeft w:val="0"/>
      <w:marRight w:val="0"/>
      <w:marTop w:val="0"/>
      <w:marBottom w:val="0"/>
      <w:divBdr>
        <w:top w:val="none" w:sz="0" w:space="0" w:color="auto"/>
        <w:left w:val="none" w:sz="0" w:space="0" w:color="auto"/>
        <w:bottom w:val="none" w:sz="0" w:space="0" w:color="auto"/>
        <w:right w:val="none" w:sz="0" w:space="0" w:color="auto"/>
      </w:divBdr>
      <w:divsChild>
        <w:div w:id="1458596932">
          <w:marLeft w:val="0"/>
          <w:marRight w:val="0"/>
          <w:marTop w:val="0"/>
          <w:marBottom w:val="0"/>
          <w:divBdr>
            <w:top w:val="none" w:sz="0" w:space="0" w:color="auto"/>
            <w:left w:val="none" w:sz="0" w:space="0" w:color="auto"/>
            <w:bottom w:val="none" w:sz="0" w:space="0" w:color="auto"/>
            <w:right w:val="none" w:sz="0" w:space="0" w:color="auto"/>
          </w:divBdr>
          <w:divsChild>
            <w:div w:id="1129863330">
              <w:marLeft w:val="0"/>
              <w:marRight w:val="0"/>
              <w:marTop w:val="0"/>
              <w:marBottom w:val="0"/>
              <w:divBdr>
                <w:top w:val="none" w:sz="0" w:space="0" w:color="auto"/>
                <w:left w:val="none" w:sz="0" w:space="0" w:color="auto"/>
                <w:bottom w:val="none" w:sz="0" w:space="0" w:color="auto"/>
                <w:right w:val="none" w:sz="0" w:space="0" w:color="auto"/>
              </w:divBdr>
              <w:divsChild>
                <w:div w:id="435567398">
                  <w:marLeft w:val="0"/>
                  <w:marRight w:val="0"/>
                  <w:marTop w:val="0"/>
                  <w:marBottom w:val="0"/>
                  <w:divBdr>
                    <w:top w:val="none" w:sz="0" w:space="0" w:color="auto"/>
                    <w:left w:val="none" w:sz="0" w:space="0" w:color="auto"/>
                    <w:bottom w:val="none" w:sz="0" w:space="0" w:color="auto"/>
                    <w:right w:val="none" w:sz="0" w:space="0" w:color="auto"/>
                  </w:divBdr>
                  <w:divsChild>
                    <w:div w:id="1632899127">
                      <w:marLeft w:val="180"/>
                      <w:marRight w:val="0"/>
                      <w:marTop w:val="0"/>
                      <w:marBottom w:val="0"/>
                      <w:divBdr>
                        <w:top w:val="none" w:sz="0" w:space="0" w:color="auto"/>
                        <w:left w:val="none" w:sz="0" w:space="0" w:color="auto"/>
                        <w:bottom w:val="none" w:sz="0" w:space="0" w:color="auto"/>
                        <w:right w:val="none" w:sz="0" w:space="0" w:color="auto"/>
                      </w:divBdr>
                      <w:divsChild>
                        <w:div w:id="1631983520">
                          <w:marLeft w:val="0"/>
                          <w:marRight w:val="0"/>
                          <w:marTop w:val="0"/>
                          <w:marBottom w:val="0"/>
                          <w:divBdr>
                            <w:top w:val="none" w:sz="0" w:space="0" w:color="auto"/>
                            <w:left w:val="none" w:sz="0" w:space="0" w:color="auto"/>
                            <w:bottom w:val="none" w:sz="0" w:space="0" w:color="auto"/>
                            <w:right w:val="none" w:sz="0" w:space="0" w:color="auto"/>
                          </w:divBdr>
                          <w:divsChild>
                            <w:div w:id="1410082334">
                              <w:marLeft w:val="0"/>
                              <w:marRight w:val="0"/>
                              <w:marTop w:val="0"/>
                              <w:marBottom w:val="0"/>
                              <w:divBdr>
                                <w:top w:val="single" w:sz="2" w:space="15" w:color="ACACAD"/>
                                <w:left w:val="single" w:sz="6" w:space="0" w:color="ACACAD"/>
                                <w:bottom w:val="single" w:sz="6" w:space="8" w:color="ACACAD"/>
                                <w:right w:val="single" w:sz="6" w:space="0" w:color="ACACAD"/>
                              </w:divBdr>
                              <w:divsChild>
                                <w:div w:id="328138978">
                                  <w:marLeft w:val="0"/>
                                  <w:marRight w:val="0"/>
                                  <w:marTop w:val="0"/>
                                  <w:marBottom w:val="0"/>
                                  <w:divBdr>
                                    <w:top w:val="none" w:sz="0" w:space="0" w:color="auto"/>
                                    <w:left w:val="none" w:sz="0" w:space="0" w:color="auto"/>
                                    <w:bottom w:val="none" w:sz="0" w:space="0" w:color="auto"/>
                                    <w:right w:val="none" w:sz="0" w:space="0" w:color="auto"/>
                                  </w:divBdr>
                                  <w:divsChild>
                                    <w:div w:id="17899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003988">
      <w:bodyDiv w:val="1"/>
      <w:marLeft w:val="0"/>
      <w:marRight w:val="0"/>
      <w:marTop w:val="0"/>
      <w:marBottom w:val="0"/>
      <w:divBdr>
        <w:top w:val="none" w:sz="0" w:space="0" w:color="auto"/>
        <w:left w:val="none" w:sz="0" w:space="0" w:color="auto"/>
        <w:bottom w:val="none" w:sz="0" w:space="0" w:color="auto"/>
        <w:right w:val="none" w:sz="0" w:space="0" w:color="auto"/>
      </w:divBdr>
    </w:div>
    <w:div w:id="596643874">
      <w:bodyDiv w:val="1"/>
      <w:marLeft w:val="0"/>
      <w:marRight w:val="0"/>
      <w:marTop w:val="0"/>
      <w:marBottom w:val="0"/>
      <w:divBdr>
        <w:top w:val="none" w:sz="0" w:space="0" w:color="auto"/>
        <w:left w:val="none" w:sz="0" w:space="0" w:color="auto"/>
        <w:bottom w:val="none" w:sz="0" w:space="0" w:color="auto"/>
        <w:right w:val="none" w:sz="0" w:space="0" w:color="auto"/>
      </w:divBdr>
    </w:div>
    <w:div w:id="739595939">
      <w:bodyDiv w:val="1"/>
      <w:marLeft w:val="0"/>
      <w:marRight w:val="0"/>
      <w:marTop w:val="0"/>
      <w:marBottom w:val="0"/>
      <w:divBdr>
        <w:top w:val="none" w:sz="0" w:space="0" w:color="auto"/>
        <w:left w:val="none" w:sz="0" w:space="0" w:color="auto"/>
        <w:bottom w:val="none" w:sz="0" w:space="0" w:color="auto"/>
        <w:right w:val="none" w:sz="0" w:space="0" w:color="auto"/>
      </w:divBdr>
    </w:div>
    <w:div w:id="741483956">
      <w:bodyDiv w:val="1"/>
      <w:marLeft w:val="0"/>
      <w:marRight w:val="0"/>
      <w:marTop w:val="0"/>
      <w:marBottom w:val="0"/>
      <w:divBdr>
        <w:top w:val="none" w:sz="0" w:space="0" w:color="auto"/>
        <w:left w:val="none" w:sz="0" w:space="0" w:color="auto"/>
        <w:bottom w:val="none" w:sz="0" w:space="0" w:color="auto"/>
        <w:right w:val="none" w:sz="0" w:space="0" w:color="auto"/>
      </w:divBdr>
    </w:div>
    <w:div w:id="1084760187">
      <w:bodyDiv w:val="1"/>
      <w:marLeft w:val="0"/>
      <w:marRight w:val="0"/>
      <w:marTop w:val="0"/>
      <w:marBottom w:val="0"/>
      <w:divBdr>
        <w:top w:val="none" w:sz="0" w:space="0" w:color="auto"/>
        <w:left w:val="none" w:sz="0" w:space="0" w:color="auto"/>
        <w:bottom w:val="none" w:sz="0" w:space="0" w:color="auto"/>
        <w:right w:val="none" w:sz="0" w:space="0" w:color="auto"/>
      </w:divBdr>
      <w:divsChild>
        <w:div w:id="277688742">
          <w:marLeft w:val="0"/>
          <w:marRight w:val="0"/>
          <w:marTop w:val="0"/>
          <w:marBottom w:val="0"/>
          <w:divBdr>
            <w:top w:val="none" w:sz="0" w:space="0" w:color="auto"/>
            <w:left w:val="none" w:sz="0" w:space="0" w:color="auto"/>
            <w:bottom w:val="none" w:sz="0" w:space="0" w:color="auto"/>
            <w:right w:val="none" w:sz="0" w:space="0" w:color="auto"/>
          </w:divBdr>
          <w:divsChild>
            <w:div w:id="928461491">
              <w:marLeft w:val="0"/>
              <w:marRight w:val="0"/>
              <w:marTop w:val="0"/>
              <w:marBottom w:val="0"/>
              <w:divBdr>
                <w:top w:val="none" w:sz="0" w:space="0" w:color="auto"/>
                <w:left w:val="none" w:sz="0" w:space="0" w:color="auto"/>
                <w:bottom w:val="none" w:sz="0" w:space="0" w:color="auto"/>
                <w:right w:val="none" w:sz="0" w:space="0" w:color="auto"/>
              </w:divBdr>
              <w:divsChild>
                <w:div w:id="929504079">
                  <w:marLeft w:val="0"/>
                  <w:marRight w:val="0"/>
                  <w:marTop w:val="0"/>
                  <w:marBottom w:val="0"/>
                  <w:divBdr>
                    <w:top w:val="none" w:sz="0" w:space="0" w:color="auto"/>
                    <w:left w:val="none" w:sz="0" w:space="0" w:color="auto"/>
                    <w:bottom w:val="none" w:sz="0" w:space="0" w:color="auto"/>
                    <w:right w:val="none" w:sz="0" w:space="0" w:color="auto"/>
                  </w:divBdr>
                  <w:divsChild>
                    <w:div w:id="2012904278">
                      <w:marLeft w:val="180"/>
                      <w:marRight w:val="0"/>
                      <w:marTop w:val="0"/>
                      <w:marBottom w:val="0"/>
                      <w:divBdr>
                        <w:top w:val="none" w:sz="0" w:space="0" w:color="auto"/>
                        <w:left w:val="none" w:sz="0" w:space="0" w:color="auto"/>
                        <w:bottom w:val="none" w:sz="0" w:space="0" w:color="auto"/>
                        <w:right w:val="none" w:sz="0" w:space="0" w:color="auto"/>
                      </w:divBdr>
                      <w:divsChild>
                        <w:div w:id="65037142">
                          <w:marLeft w:val="0"/>
                          <w:marRight w:val="0"/>
                          <w:marTop w:val="0"/>
                          <w:marBottom w:val="0"/>
                          <w:divBdr>
                            <w:top w:val="none" w:sz="0" w:space="0" w:color="auto"/>
                            <w:left w:val="none" w:sz="0" w:space="0" w:color="auto"/>
                            <w:bottom w:val="none" w:sz="0" w:space="0" w:color="auto"/>
                            <w:right w:val="none" w:sz="0" w:space="0" w:color="auto"/>
                          </w:divBdr>
                          <w:divsChild>
                            <w:div w:id="1830831019">
                              <w:marLeft w:val="0"/>
                              <w:marRight w:val="0"/>
                              <w:marTop w:val="0"/>
                              <w:marBottom w:val="0"/>
                              <w:divBdr>
                                <w:top w:val="single" w:sz="2" w:space="15" w:color="ACACAD"/>
                                <w:left w:val="single" w:sz="6" w:space="0" w:color="ACACAD"/>
                                <w:bottom w:val="single" w:sz="6" w:space="8" w:color="ACACAD"/>
                                <w:right w:val="single" w:sz="6" w:space="0" w:color="ACACAD"/>
                              </w:divBdr>
                              <w:divsChild>
                                <w:div w:id="1394622665">
                                  <w:marLeft w:val="0"/>
                                  <w:marRight w:val="0"/>
                                  <w:marTop w:val="0"/>
                                  <w:marBottom w:val="0"/>
                                  <w:divBdr>
                                    <w:top w:val="none" w:sz="0" w:space="0" w:color="auto"/>
                                    <w:left w:val="none" w:sz="0" w:space="0" w:color="auto"/>
                                    <w:bottom w:val="none" w:sz="0" w:space="0" w:color="auto"/>
                                    <w:right w:val="none" w:sz="0" w:space="0" w:color="auto"/>
                                  </w:divBdr>
                                  <w:divsChild>
                                    <w:div w:id="16788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429264">
      <w:bodyDiv w:val="1"/>
      <w:marLeft w:val="0"/>
      <w:marRight w:val="0"/>
      <w:marTop w:val="0"/>
      <w:marBottom w:val="0"/>
      <w:divBdr>
        <w:top w:val="none" w:sz="0" w:space="0" w:color="auto"/>
        <w:left w:val="none" w:sz="0" w:space="0" w:color="auto"/>
        <w:bottom w:val="none" w:sz="0" w:space="0" w:color="auto"/>
        <w:right w:val="none" w:sz="0" w:space="0" w:color="auto"/>
      </w:divBdr>
      <w:divsChild>
        <w:div w:id="1999769389">
          <w:marLeft w:val="0"/>
          <w:marRight w:val="0"/>
          <w:marTop w:val="0"/>
          <w:marBottom w:val="0"/>
          <w:divBdr>
            <w:top w:val="none" w:sz="0" w:space="0" w:color="auto"/>
            <w:left w:val="none" w:sz="0" w:space="0" w:color="auto"/>
            <w:bottom w:val="none" w:sz="0" w:space="0" w:color="auto"/>
            <w:right w:val="none" w:sz="0" w:space="0" w:color="auto"/>
          </w:divBdr>
          <w:divsChild>
            <w:div w:id="173417658">
              <w:marLeft w:val="0"/>
              <w:marRight w:val="0"/>
              <w:marTop w:val="0"/>
              <w:marBottom w:val="0"/>
              <w:divBdr>
                <w:top w:val="none" w:sz="0" w:space="0" w:color="auto"/>
                <w:left w:val="none" w:sz="0" w:space="0" w:color="auto"/>
                <w:bottom w:val="none" w:sz="0" w:space="0" w:color="auto"/>
                <w:right w:val="none" w:sz="0" w:space="0" w:color="auto"/>
              </w:divBdr>
              <w:divsChild>
                <w:div w:id="339821166">
                  <w:marLeft w:val="0"/>
                  <w:marRight w:val="0"/>
                  <w:marTop w:val="0"/>
                  <w:marBottom w:val="0"/>
                  <w:divBdr>
                    <w:top w:val="none" w:sz="0" w:space="0" w:color="auto"/>
                    <w:left w:val="none" w:sz="0" w:space="0" w:color="auto"/>
                    <w:bottom w:val="none" w:sz="0" w:space="0" w:color="auto"/>
                    <w:right w:val="none" w:sz="0" w:space="0" w:color="auto"/>
                  </w:divBdr>
                  <w:divsChild>
                    <w:div w:id="1816796396">
                      <w:marLeft w:val="180"/>
                      <w:marRight w:val="0"/>
                      <w:marTop w:val="0"/>
                      <w:marBottom w:val="0"/>
                      <w:divBdr>
                        <w:top w:val="none" w:sz="0" w:space="0" w:color="auto"/>
                        <w:left w:val="none" w:sz="0" w:space="0" w:color="auto"/>
                        <w:bottom w:val="none" w:sz="0" w:space="0" w:color="auto"/>
                        <w:right w:val="none" w:sz="0" w:space="0" w:color="auto"/>
                      </w:divBdr>
                      <w:divsChild>
                        <w:div w:id="1917587913">
                          <w:marLeft w:val="0"/>
                          <w:marRight w:val="0"/>
                          <w:marTop w:val="0"/>
                          <w:marBottom w:val="0"/>
                          <w:divBdr>
                            <w:top w:val="none" w:sz="0" w:space="0" w:color="auto"/>
                            <w:left w:val="none" w:sz="0" w:space="0" w:color="auto"/>
                            <w:bottom w:val="none" w:sz="0" w:space="0" w:color="auto"/>
                            <w:right w:val="none" w:sz="0" w:space="0" w:color="auto"/>
                          </w:divBdr>
                          <w:divsChild>
                            <w:div w:id="181668741">
                              <w:marLeft w:val="0"/>
                              <w:marRight w:val="0"/>
                              <w:marTop w:val="0"/>
                              <w:marBottom w:val="0"/>
                              <w:divBdr>
                                <w:top w:val="single" w:sz="2" w:space="15" w:color="ACACAD"/>
                                <w:left w:val="single" w:sz="6" w:space="0" w:color="ACACAD"/>
                                <w:bottom w:val="single" w:sz="6" w:space="8" w:color="ACACAD"/>
                                <w:right w:val="single" w:sz="6" w:space="0" w:color="ACACAD"/>
                              </w:divBdr>
                              <w:divsChild>
                                <w:div w:id="719282226">
                                  <w:marLeft w:val="0"/>
                                  <w:marRight w:val="0"/>
                                  <w:marTop w:val="0"/>
                                  <w:marBottom w:val="0"/>
                                  <w:divBdr>
                                    <w:top w:val="none" w:sz="0" w:space="0" w:color="auto"/>
                                    <w:left w:val="none" w:sz="0" w:space="0" w:color="auto"/>
                                    <w:bottom w:val="none" w:sz="0" w:space="0" w:color="auto"/>
                                    <w:right w:val="none" w:sz="0" w:space="0" w:color="auto"/>
                                  </w:divBdr>
                                  <w:divsChild>
                                    <w:div w:id="5084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823899">
      <w:bodyDiv w:val="1"/>
      <w:marLeft w:val="0"/>
      <w:marRight w:val="0"/>
      <w:marTop w:val="0"/>
      <w:marBottom w:val="0"/>
      <w:divBdr>
        <w:top w:val="none" w:sz="0" w:space="0" w:color="auto"/>
        <w:left w:val="none" w:sz="0" w:space="0" w:color="auto"/>
        <w:bottom w:val="none" w:sz="0" w:space="0" w:color="auto"/>
        <w:right w:val="none" w:sz="0" w:space="0" w:color="auto"/>
      </w:divBdr>
    </w:div>
    <w:div w:id="1427846649">
      <w:bodyDiv w:val="1"/>
      <w:marLeft w:val="0"/>
      <w:marRight w:val="0"/>
      <w:marTop w:val="0"/>
      <w:marBottom w:val="0"/>
      <w:divBdr>
        <w:top w:val="none" w:sz="0" w:space="0" w:color="auto"/>
        <w:left w:val="none" w:sz="0" w:space="0" w:color="auto"/>
        <w:bottom w:val="none" w:sz="0" w:space="0" w:color="auto"/>
        <w:right w:val="none" w:sz="0" w:space="0" w:color="auto"/>
      </w:divBdr>
    </w:div>
    <w:div w:id="1519390477">
      <w:bodyDiv w:val="1"/>
      <w:marLeft w:val="0"/>
      <w:marRight w:val="0"/>
      <w:marTop w:val="0"/>
      <w:marBottom w:val="0"/>
      <w:divBdr>
        <w:top w:val="none" w:sz="0" w:space="0" w:color="auto"/>
        <w:left w:val="none" w:sz="0" w:space="0" w:color="auto"/>
        <w:bottom w:val="none" w:sz="0" w:space="0" w:color="auto"/>
        <w:right w:val="none" w:sz="0" w:space="0" w:color="auto"/>
      </w:divBdr>
    </w:div>
    <w:div w:id="1527020384">
      <w:bodyDiv w:val="1"/>
      <w:marLeft w:val="0"/>
      <w:marRight w:val="0"/>
      <w:marTop w:val="0"/>
      <w:marBottom w:val="0"/>
      <w:divBdr>
        <w:top w:val="none" w:sz="0" w:space="0" w:color="auto"/>
        <w:left w:val="none" w:sz="0" w:space="0" w:color="auto"/>
        <w:bottom w:val="none" w:sz="0" w:space="0" w:color="auto"/>
        <w:right w:val="none" w:sz="0" w:space="0" w:color="auto"/>
      </w:divBdr>
    </w:div>
    <w:div w:id="1584140097">
      <w:bodyDiv w:val="1"/>
      <w:marLeft w:val="0"/>
      <w:marRight w:val="0"/>
      <w:marTop w:val="0"/>
      <w:marBottom w:val="0"/>
      <w:divBdr>
        <w:top w:val="none" w:sz="0" w:space="0" w:color="auto"/>
        <w:left w:val="none" w:sz="0" w:space="0" w:color="auto"/>
        <w:bottom w:val="none" w:sz="0" w:space="0" w:color="auto"/>
        <w:right w:val="none" w:sz="0" w:space="0" w:color="auto"/>
      </w:divBdr>
    </w:div>
    <w:div w:id="1687823052">
      <w:bodyDiv w:val="1"/>
      <w:marLeft w:val="0"/>
      <w:marRight w:val="0"/>
      <w:marTop w:val="0"/>
      <w:marBottom w:val="0"/>
      <w:divBdr>
        <w:top w:val="none" w:sz="0" w:space="0" w:color="auto"/>
        <w:left w:val="none" w:sz="0" w:space="0" w:color="auto"/>
        <w:bottom w:val="none" w:sz="0" w:space="0" w:color="auto"/>
        <w:right w:val="none" w:sz="0" w:space="0" w:color="auto"/>
      </w:divBdr>
    </w:div>
    <w:div w:id="1715732618">
      <w:bodyDiv w:val="1"/>
      <w:marLeft w:val="0"/>
      <w:marRight w:val="0"/>
      <w:marTop w:val="0"/>
      <w:marBottom w:val="0"/>
      <w:divBdr>
        <w:top w:val="none" w:sz="0" w:space="0" w:color="auto"/>
        <w:left w:val="none" w:sz="0" w:space="0" w:color="auto"/>
        <w:bottom w:val="none" w:sz="0" w:space="0" w:color="auto"/>
        <w:right w:val="none" w:sz="0" w:space="0" w:color="auto"/>
      </w:divBdr>
    </w:div>
    <w:div w:id="1776242645">
      <w:bodyDiv w:val="1"/>
      <w:marLeft w:val="0"/>
      <w:marRight w:val="0"/>
      <w:marTop w:val="0"/>
      <w:marBottom w:val="0"/>
      <w:divBdr>
        <w:top w:val="none" w:sz="0" w:space="0" w:color="auto"/>
        <w:left w:val="none" w:sz="0" w:space="0" w:color="auto"/>
        <w:bottom w:val="none" w:sz="0" w:space="0" w:color="auto"/>
        <w:right w:val="none" w:sz="0" w:space="0" w:color="auto"/>
      </w:divBdr>
    </w:div>
    <w:div w:id="1986544681">
      <w:bodyDiv w:val="1"/>
      <w:marLeft w:val="0"/>
      <w:marRight w:val="0"/>
      <w:marTop w:val="0"/>
      <w:marBottom w:val="0"/>
      <w:divBdr>
        <w:top w:val="none" w:sz="0" w:space="0" w:color="auto"/>
        <w:left w:val="none" w:sz="0" w:space="0" w:color="auto"/>
        <w:bottom w:val="none" w:sz="0" w:space="0" w:color="auto"/>
        <w:right w:val="none" w:sz="0" w:space="0" w:color="auto"/>
      </w:divBdr>
      <w:divsChild>
        <w:div w:id="232858376">
          <w:marLeft w:val="0"/>
          <w:marRight w:val="0"/>
          <w:marTop w:val="0"/>
          <w:marBottom w:val="0"/>
          <w:divBdr>
            <w:top w:val="none" w:sz="0" w:space="0" w:color="auto"/>
            <w:left w:val="none" w:sz="0" w:space="0" w:color="auto"/>
            <w:bottom w:val="none" w:sz="0" w:space="0" w:color="auto"/>
            <w:right w:val="none" w:sz="0" w:space="0" w:color="auto"/>
          </w:divBdr>
          <w:divsChild>
            <w:div w:id="1100218558">
              <w:marLeft w:val="0"/>
              <w:marRight w:val="0"/>
              <w:marTop w:val="0"/>
              <w:marBottom w:val="0"/>
              <w:divBdr>
                <w:top w:val="none" w:sz="0" w:space="0" w:color="auto"/>
                <w:left w:val="none" w:sz="0" w:space="0" w:color="auto"/>
                <w:bottom w:val="none" w:sz="0" w:space="0" w:color="auto"/>
                <w:right w:val="none" w:sz="0" w:space="0" w:color="auto"/>
              </w:divBdr>
              <w:divsChild>
                <w:div w:id="274363051">
                  <w:marLeft w:val="0"/>
                  <w:marRight w:val="0"/>
                  <w:marTop w:val="0"/>
                  <w:marBottom w:val="0"/>
                  <w:divBdr>
                    <w:top w:val="none" w:sz="0" w:space="0" w:color="auto"/>
                    <w:left w:val="none" w:sz="0" w:space="0" w:color="auto"/>
                    <w:bottom w:val="none" w:sz="0" w:space="0" w:color="auto"/>
                    <w:right w:val="none" w:sz="0" w:space="0" w:color="auto"/>
                  </w:divBdr>
                  <w:divsChild>
                    <w:div w:id="726535453">
                      <w:marLeft w:val="180"/>
                      <w:marRight w:val="0"/>
                      <w:marTop w:val="0"/>
                      <w:marBottom w:val="0"/>
                      <w:divBdr>
                        <w:top w:val="none" w:sz="0" w:space="0" w:color="auto"/>
                        <w:left w:val="none" w:sz="0" w:space="0" w:color="auto"/>
                        <w:bottom w:val="none" w:sz="0" w:space="0" w:color="auto"/>
                        <w:right w:val="none" w:sz="0" w:space="0" w:color="auto"/>
                      </w:divBdr>
                      <w:divsChild>
                        <w:div w:id="278029287">
                          <w:marLeft w:val="0"/>
                          <w:marRight w:val="0"/>
                          <w:marTop w:val="0"/>
                          <w:marBottom w:val="0"/>
                          <w:divBdr>
                            <w:top w:val="none" w:sz="0" w:space="0" w:color="auto"/>
                            <w:left w:val="none" w:sz="0" w:space="0" w:color="auto"/>
                            <w:bottom w:val="none" w:sz="0" w:space="0" w:color="auto"/>
                            <w:right w:val="none" w:sz="0" w:space="0" w:color="auto"/>
                          </w:divBdr>
                          <w:divsChild>
                            <w:div w:id="113644786">
                              <w:marLeft w:val="0"/>
                              <w:marRight w:val="0"/>
                              <w:marTop w:val="0"/>
                              <w:marBottom w:val="0"/>
                              <w:divBdr>
                                <w:top w:val="single" w:sz="2" w:space="15" w:color="ACACAD"/>
                                <w:left w:val="single" w:sz="6" w:space="0" w:color="ACACAD"/>
                                <w:bottom w:val="single" w:sz="6" w:space="8" w:color="ACACAD"/>
                                <w:right w:val="single" w:sz="6" w:space="0" w:color="ACACAD"/>
                              </w:divBdr>
                              <w:divsChild>
                                <w:div w:id="232548790">
                                  <w:marLeft w:val="0"/>
                                  <w:marRight w:val="0"/>
                                  <w:marTop w:val="0"/>
                                  <w:marBottom w:val="0"/>
                                  <w:divBdr>
                                    <w:top w:val="none" w:sz="0" w:space="0" w:color="auto"/>
                                    <w:left w:val="none" w:sz="0" w:space="0" w:color="auto"/>
                                    <w:bottom w:val="none" w:sz="0" w:space="0" w:color="auto"/>
                                    <w:right w:val="none" w:sz="0" w:space="0" w:color="auto"/>
                                  </w:divBdr>
                                  <w:divsChild>
                                    <w:div w:id="10759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1333">
      <w:bodyDiv w:val="1"/>
      <w:marLeft w:val="0"/>
      <w:marRight w:val="0"/>
      <w:marTop w:val="0"/>
      <w:marBottom w:val="0"/>
      <w:divBdr>
        <w:top w:val="none" w:sz="0" w:space="0" w:color="auto"/>
        <w:left w:val="none" w:sz="0" w:space="0" w:color="auto"/>
        <w:bottom w:val="none" w:sz="0" w:space="0" w:color="auto"/>
        <w:right w:val="none" w:sz="0" w:space="0" w:color="auto"/>
      </w:divBdr>
    </w:div>
    <w:div w:id="21055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https://doi.org/10.1016/j.combustflame.2014.08.014" TargetMode="External"/><Relationship Id="rId21" Type="http://schemas.openxmlformats.org/officeDocument/2006/relationships/image" Target="media/image6.png"/><Relationship Id="rId34" Type="http://schemas.openxmlformats.org/officeDocument/2006/relationships/hyperlink" Target="https://doi.org/10.1016/j.proci.2018.06.097" TargetMode="External"/><Relationship Id="rId42" Type="http://schemas.openxmlformats.org/officeDocument/2006/relationships/hyperlink" Target="mailto:subith@ucf.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hyperlink" Target="https://doi.org/10.1115/GT2022-82069" TargetMode="External"/><Relationship Id="rId41" Type="http://schemas.openxmlformats.org/officeDocument/2006/relationships/hyperlink" Target="https://doi.org/10.1002/(SICI)1097-4601(2000)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hyperlink" Target="https://doi.org/10.1002/kin.21396" TargetMode="External"/><Relationship Id="rId37" Type="http://schemas.openxmlformats.org/officeDocument/2006/relationships/hyperlink" Target="https://doi.org/10.1002/1097-4601(2000)32:12" TargetMode="External"/><Relationship Id="rId40" Type="http://schemas.openxmlformats.org/officeDocument/2006/relationships/hyperlink" Target="https://doi.org/10.1002/(SICI)1097-4601(2000)32:7"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8.png"/><Relationship Id="rId28" Type="http://schemas.openxmlformats.org/officeDocument/2006/relationships/hyperlink" Target="https://doi.org/10.1016/j.combustflame.2018.08.006" TargetMode="External"/><Relationship Id="rId36" Type="http://schemas.openxmlformats.org/officeDocument/2006/relationships/hyperlink" Target="https://vasulab.github.io/PyRGFROSH" TargetMode="External"/><Relationship Id="rId10" Type="http://schemas.openxmlformats.org/officeDocument/2006/relationships/footer" Target="footer1.xml"/><Relationship Id="rId19" Type="http://schemas.openxmlformats.org/officeDocument/2006/relationships/image" Target="media/image4.svg"/><Relationship Id="rId31" Type="http://schemas.openxmlformats.org/officeDocument/2006/relationships/hyperlink" Target="https://doi.org/10.1016/j.combustflame.2019.12.01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7.png"/><Relationship Id="rId27" Type="http://schemas.openxmlformats.org/officeDocument/2006/relationships/hyperlink" Target="https://www.eia.gov/outlooks/aeo/pdf/aeo2020.pdf" TargetMode="External"/><Relationship Id="rId30" Type="http://schemas.openxmlformats.org/officeDocument/2006/relationships/hyperlink" Target="https://doi.org/10.1016/j.combustflame.2020.08.017" TargetMode="External"/><Relationship Id="rId35" Type="http://schemas.openxmlformats.org/officeDocument/2006/relationships/hyperlink" Target="https://www.cantera.org"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image" Target="media/image10.png"/><Relationship Id="rId33" Type="http://schemas.openxmlformats.org/officeDocument/2006/relationships/hyperlink" Target="https://doi.org/10.1016/j.combustflame.2021.111578" TargetMode="External"/><Relationship Id="rId38" Type="http://schemas.openxmlformats.org/officeDocument/2006/relationships/hyperlink" Target="https://doi.org/10.1002/1097-4601(2000)32: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460493\Desktop\DME-C3H8_Project\SAE_Paper\word2007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7181-F474-44B8-A145-F0C8E122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word2007template</Template>
  <TotalTime>6</TotalTime>
  <Pages>8</Pages>
  <Words>19573</Words>
  <Characters>106679</Characters>
  <Application>Microsoft Office Word</Application>
  <DocSecurity>0</DocSecurity>
  <Lines>3232</Lines>
  <Paragraphs>1578</Paragraphs>
  <ScaleCrop>false</ScaleCrop>
  <HeadingPairs>
    <vt:vector size="2" baseType="variant">
      <vt:variant>
        <vt:lpstr>Title</vt:lpstr>
      </vt:variant>
      <vt:variant>
        <vt:i4>1</vt:i4>
      </vt:variant>
    </vt:vector>
  </HeadingPairs>
  <TitlesOfParts>
    <vt:vector size="1" baseType="lpstr">
      <vt:lpstr>Paper Number</vt:lpstr>
    </vt:vector>
  </TitlesOfParts>
  <Company>SAE International</Company>
  <LinksUpToDate>false</LinksUpToDate>
  <CharactersWithSpaces>124674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Number</dc:title>
  <dc:subject/>
  <dc:creator>Zuhayr Pasha Mohammed</dc:creator>
  <cp:keywords/>
  <dc:description/>
  <cp:lastModifiedBy>Subith Vasu Sumathi</cp:lastModifiedBy>
  <cp:revision>2</cp:revision>
  <cp:lastPrinted>2023-01-31T18:10:00Z</cp:lastPrinted>
  <dcterms:created xsi:type="dcterms:W3CDTF">2026-03-12T15:06:00Z</dcterms:created>
  <dcterms:modified xsi:type="dcterms:W3CDTF">2026-03-12T15:06:00Z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7c10acb2561de94b9397f1fcc52b816bd09fe8e5495ef25dda3108bbb0dc7826</vt:lpwstr>
  </property>
</Properties>
</file>